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C2F" w:rsidRDefault="007111A7" w:rsidP="00D24B2C">
      <w:pPr>
        <w:pStyle w:val="Title"/>
        <w:rPr>
          <w:rFonts w:asciiTheme="minorHAnsi" w:hAnsiTheme="minorHAnsi"/>
          <w:b/>
          <w:sz w:val="32"/>
          <w:szCs w:val="32"/>
        </w:rPr>
      </w:pPr>
      <w:r>
        <w:rPr>
          <w:rFonts w:asciiTheme="minorHAnsi" w:hAnsiTheme="minorHAnsi"/>
          <w:b/>
          <w:sz w:val="32"/>
          <w:szCs w:val="32"/>
        </w:rPr>
        <w:t>Practical Nursing</w:t>
      </w:r>
    </w:p>
    <w:p w:rsidR="00E509BD" w:rsidRDefault="00E509BD" w:rsidP="00653A0A">
      <w:pPr>
        <w:rPr>
          <w:rFonts w:asciiTheme="minorHAnsi" w:hAnsiTheme="minorHAnsi"/>
          <w:b/>
          <w:u w:val="single"/>
        </w:rPr>
      </w:pPr>
    </w:p>
    <w:p w:rsidR="00653A0A" w:rsidRPr="00374636" w:rsidRDefault="00653A0A" w:rsidP="00653A0A">
      <w:pPr>
        <w:rPr>
          <w:rFonts w:asciiTheme="minorHAnsi" w:hAnsiTheme="minorHAnsi"/>
          <w:b/>
        </w:rPr>
      </w:pPr>
      <w:r w:rsidRPr="00374636">
        <w:rPr>
          <w:rFonts w:asciiTheme="minorHAnsi" w:hAnsiTheme="minorHAnsi"/>
          <w:b/>
        </w:rPr>
        <w:t>Program Number</w:t>
      </w:r>
      <w:r w:rsidR="004E589D" w:rsidRPr="00374636">
        <w:rPr>
          <w:rFonts w:asciiTheme="minorHAnsi" w:hAnsiTheme="minorHAnsi"/>
          <w:b/>
        </w:rPr>
        <w:t>:</w:t>
      </w:r>
      <w:r w:rsidR="009377DD">
        <w:rPr>
          <w:rFonts w:asciiTheme="minorHAnsi" w:hAnsiTheme="minorHAnsi"/>
        </w:rPr>
        <w:t xml:space="preserve"> </w:t>
      </w:r>
      <w:r w:rsidR="007111A7">
        <w:rPr>
          <w:rFonts w:asciiTheme="minorHAnsi" w:hAnsiTheme="minorHAnsi"/>
        </w:rPr>
        <w:t>H170605 (PSAV)</w:t>
      </w:r>
      <w:r w:rsidR="004E589D" w:rsidRPr="00357397">
        <w:rPr>
          <w:rFonts w:asciiTheme="minorHAnsi" w:hAnsiTheme="minorHAnsi"/>
          <w:b/>
        </w:rPr>
        <w:tab/>
      </w:r>
      <w:r>
        <w:rPr>
          <w:rFonts w:asciiTheme="minorHAnsi" w:hAnsiTheme="minorHAnsi"/>
        </w:rPr>
        <w:tab/>
      </w:r>
      <w:r>
        <w:rPr>
          <w:rFonts w:asciiTheme="minorHAnsi" w:hAnsiTheme="minorHAnsi"/>
        </w:rPr>
        <w:tab/>
      </w:r>
      <w:r w:rsidRPr="00374636">
        <w:rPr>
          <w:rFonts w:asciiTheme="minorHAnsi" w:hAnsiTheme="minorHAnsi"/>
          <w:b/>
        </w:rPr>
        <w:t>Program Hours:</w:t>
      </w:r>
      <w:r w:rsidRPr="00374636">
        <w:rPr>
          <w:rFonts w:asciiTheme="minorHAnsi" w:hAnsiTheme="minorHAnsi"/>
          <w:b/>
        </w:rPr>
        <w:tab/>
      </w:r>
      <w:r w:rsidR="007111A7">
        <w:rPr>
          <w:rFonts w:asciiTheme="minorHAnsi" w:hAnsiTheme="minorHAnsi"/>
          <w:b/>
        </w:rPr>
        <w:t>1350</w:t>
      </w:r>
      <w:r w:rsidRPr="00374636">
        <w:rPr>
          <w:rFonts w:asciiTheme="minorHAnsi" w:hAnsiTheme="minorHAnsi"/>
          <w:b/>
        </w:rPr>
        <w:tab/>
      </w:r>
    </w:p>
    <w:p w:rsidR="00653A0A" w:rsidRPr="00374636" w:rsidRDefault="00653A0A" w:rsidP="00653A0A">
      <w:pPr>
        <w:rPr>
          <w:rFonts w:asciiTheme="minorHAnsi" w:hAnsiTheme="minorHAnsi"/>
        </w:rPr>
      </w:pPr>
    </w:p>
    <w:p w:rsidR="00275630" w:rsidRPr="00357397" w:rsidRDefault="00275630">
      <w:pPr>
        <w:rPr>
          <w:rFonts w:asciiTheme="minorHAnsi" w:hAnsiTheme="minorHAnsi"/>
        </w:rPr>
      </w:pPr>
    </w:p>
    <w:p w:rsidR="00275630" w:rsidRDefault="00653A0A" w:rsidP="007111A7">
      <w:pPr>
        <w:rPr>
          <w:rFonts w:asciiTheme="minorHAnsi" w:hAnsiTheme="minorHAnsi"/>
          <w:b/>
        </w:rPr>
      </w:pPr>
      <w:r w:rsidRPr="00374636">
        <w:rPr>
          <w:rFonts w:asciiTheme="minorHAnsi" w:hAnsiTheme="minorHAnsi"/>
          <w:b/>
        </w:rPr>
        <w:t>Instructor(s):</w:t>
      </w:r>
      <w:r w:rsidR="00275630" w:rsidRPr="00374636">
        <w:rPr>
          <w:rFonts w:asciiTheme="minorHAnsi" w:hAnsiTheme="minorHAnsi"/>
          <w:b/>
        </w:rPr>
        <w:t xml:space="preserve"> </w:t>
      </w:r>
      <w:r w:rsidR="0039466A" w:rsidRPr="00357397">
        <w:rPr>
          <w:rFonts w:asciiTheme="minorHAnsi" w:hAnsiTheme="minorHAnsi"/>
          <w:b/>
        </w:rPr>
        <w:tab/>
      </w:r>
    </w:p>
    <w:p w:rsidR="007111A7" w:rsidRPr="007111A7" w:rsidRDefault="007111A7" w:rsidP="007111A7">
      <w:pPr>
        <w:rPr>
          <w:rFonts w:asciiTheme="minorHAnsi" w:hAnsiTheme="minorHAnsi"/>
          <w:bCs/>
        </w:rPr>
      </w:pPr>
      <w:r w:rsidRPr="007111A7">
        <w:rPr>
          <w:rFonts w:asciiTheme="minorHAnsi" w:hAnsiTheme="minorHAnsi"/>
          <w:bCs/>
        </w:rPr>
        <w:t>Trecia Meadows</w:t>
      </w:r>
      <w:r w:rsidRPr="007111A7">
        <w:rPr>
          <w:rFonts w:asciiTheme="minorHAnsi" w:hAnsiTheme="minorHAnsi"/>
          <w:bCs/>
        </w:rPr>
        <w:tab/>
      </w:r>
      <w:r w:rsidRPr="007111A7">
        <w:rPr>
          <w:rFonts w:asciiTheme="minorHAnsi" w:hAnsiTheme="minorHAnsi"/>
          <w:bCs/>
        </w:rPr>
        <w:tab/>
      </w:r>
      <w:r w:rsidRPr="007111A7">
        <w:rPr>
          <w:rFonts w:asciiTheme="minorHAnsi" w:hAnsiTheme="minorHAnsi"/>
          <w:bCs/>
        </w:rPr>
        <w:tab/>
        <w:t xml:space="preserve">          Twynette Earley</w:t>
      </w:r>
      <w:r w:rsidRPr="007111A7">
        <w:rPr>
          <w:rFonts w:asciiTheme="minorHAnsi" w:hAnsiTheme="minorHAnsi"/>
          <w:bCs/>
        </w:rPr>
        <w:tab/>
      </w:r>
      <w:r w:rsidRPr="007111A7">
        <w:rPr>
          <w:rFonts w:asciiTheme="minorHAnsi" w:hAnsiTheme="minorHAnsi"/>
          <w:bCs/>
        </w:rPr>
        <w:tab/>
      </w:r>
      <w:r w:rsidRPr="007111A7">
        <w:rPr>
          <w:rFonts w:asciiTheme="minorHAnsi" w:hAnsiTheme="minorHAnsi"/>
          <w:bCs/>
        </w:rPr>
        <w:tab/>
      </w:r>
      <w:r w:rsidR="00795C67">
        <w:rPr>
          <w:rFonts w:asciiTheme="minorHAnsi" w:hAnsiTheme="minorHAnsi"/>
          <w:bCs/>
        </w:rPr>
        <w:t>Theresa Bolton</w:t>
      </w:r>
    </w:p>
    <w:p w:rsidR="007111A7" w:rsidRPr="007111A7" w:rsidRDefault="007111A7" w:rsidP="007111A7">
      <w:pPr>
        <w:rPr>
          <w:rFonts w:asciiTheme="minorHAnsi" w:hAnsiTheme="minorHAnsi"/>
          <w:bCs/>
        </w:rPr>
      </w:pPr>
      <w:r w:rsidRPr="007111A7">
        <w:rPr>
          <w:rFonts w:asciiTheme="minorHAnsi" w:hAnsiTheme="minorHAnsi"/>
          <w:bCs/>
        </w:rPr>
        <w:t>RN, MSN</w:t>
      </w:r>
      <w:r w:rsidRPr="007111A7">
        <w:rPr>
          <w:rFonts w:asciiTheme="minorHAnsi" w:hAnsiTheme="minorHAnsi"/>
          <w:bCs/>
        </w:rPr>
        <w:tab/>
      </w:r>
      <w:r w:rsidRPr="007111A7">
        <w:rPr>
          <w:rFonts w:asciiTheme="minorHAnsi" w:hAnsiTheme="minorHAnsi"/>
          <w:bCs/>
        </w:rPr>
        <w:tab/>
      </w:r>
      <w:r w:rsidRPr="007111A7">
        <w:rPr>
          <w:rFonts w:asciiTheme="minorHAnsi" w:hAnsiTheme="minorHAnsi"/>
          <w:bCs/>
        </w:rPr>
        <w:tab/>
        <w:t xml:space="preserve">          RN, MSN</w:t>
      </w:r>
      <w:r w:rsidRPr="007111A7">
        <w:rPr>
          <w:rFonts w:asciiTheme="minorHAnsi" w:hAnsiTheme="minorHAnsi"/>
          <w:bCs/>
        </w:rPr>
        <w:tab/>
      </w:r>
      <w:r w:rsidRPr="007111A7">
        <w:rPr>
          <w:rFonts w:asciiTheme="minorHAnsi" w:hAnsiTheme="minorHAnsi"/>
          <w:bCs/>
        </w:rPr>
        <w:tab/>
      </w:r>
      <w:r w:rsidRPr="007111A7">
        <w:rPr>
          <w:rFonts w:asciiTheme="minorHAnsi" w:hAnsiTheme="minorHAnsi"/>
          <w:bCs/>
        </w:rPr>
        <w:tab/>
        <w:t xml:space="preserve">          </w:t>
      </w:r>
      <w:r w:rsidR="00795C67">
        <w:rPr>
          <w:rFonts w:asciiTheme="minorHAnsi" w:hAnsiTheme="minorHAnsi"/>
          <w:bCs/>
        </w:rPr>
        <w:t xml:space="preserve">   </w:t>
      </w:r>
      <w:r w:rsidRPr="007111A7">
        <w:rPr>
          <w:rFonts w:asciiTheme="minorHAnsi" w:hAnsiTheme="minorHAnsi"/>
          <w:bCs/>
        </w:rPr>
        <w:t xml:space="preserve">   </w:t>
      </w:r>
      <w:r w:rsidR="00795C67">
        <w:rPr>
          <w:rFonts w:asciiTheme="minorHAnsi" w:hAnsiTheme="minorHAnsi"/>
          <w:bCs/>
        </w:rPr>
        <w:t>RN, BSN</w:t>
      </w:r>
    </w:p>
    <w:p w:rsidR="007111A7" w:rsidRPr="007111A7" w:rsidRDefault="007111A7" w:rsidP="007111A7">
      <w:pPr>
        <w:rPr>
          <w:rFonts w:asciiTheme="minorHAnsi" w:hAnsiTheme="minorHAnsi"/>
          <w:bCs/>
        </w:rPr>
      </w:pPr>
      <w:r w:rsidRPr="007111A7">
        <w:rPr>
          <w:rFonts w:asciiTheme="minorHAnsi" w:hAnsiTheme="minorHAnsi"/>
          <w:bCs/>
        </w:rPr>
        <w:t>850-892-1240 Ext. 5171</w:t>
      </w:r>
      <w:r w:rsidRPr="007111A7">
        <w:rPr>
          <w:rFonts w:asciiTheme="minorHAnsi" w:hAnsiTheme="minorHAnsi"/>
          <w:bCs/>
        </w:rPr>
        <w:tab/>
      </w:r>
      <w:r w:rsidRPr="007111A7">
        <w:rPr>
          <w:rFonts w:asciiTheme="minorHAnsi" w:hAnsiTheme="minorHAnsi"/>
          <w:bCs/>
        </w:rPr>
        <w:tab/>
        <w:t xml:space="preserve">          850-892-1240 Ext. </w:t>
      </w:r>
      <w:r w:rsidR="00795C67">
        <w:rPr>
          <w:rFonts w:asciiTheme="minorHAnsi" w:hAnsiTheme="minorHAnsi"/>
          <w:bCs/>
        </w:rPr>
        <w:t>5158</w:t>
      </w:r>
      <w:r w:rsidR="00795C67">
        <w:rPr>
          <w:rFonts w:asciiTheme="minorHAnsi" w:hAnsiTheme="minorHAnsi"/>
          <w:bCs/>
        </w:rPr>
        <w:tab/>
        <w:t xml:space="preserve">    </w:t>
      </w:r>
      <w:r w:rsidR="00795C67">
        <w:rPr>
          <w:rFonts w:asciiTheme="minorHAnsi" w:hAnsiTheme="minorHAnsi"/>
          <w:bCs/>
        </w:rPr>
        <w:tab/>
        <w:t>850-892-1240 Ext. 5183</w:t>
      </w:r>
    </w:p>
    <w:p w:rsidR="007111A7" w:rsidRPr="007111A7" w:rsidRDefault="004A1347" w:rsidP="007111A7">
      <w:pPr>
        <w:rPr>
          <w:rFonts w:asciiTheme="minorHAnsi" w:hAnsiTheme="minorHAnsi"/>
          <w:bCs/>
        </w:rPr>
      </w:pPr>
      <w:hyperlink r:id="rId7" w:history="1">
        <w:r w:rsidR="007111A7" w:rsidRPr="007111A7">
          <w:rPr>
            <w:rStyle w:val="Hyperlink"/>
            <w:rFonts w:asciiTheme="minorHAnsi" w:hAnsiTheme="minorHAnsi"/>
            <w:bCs/>
          </w:rPr>
          <w:t>MeadowsT@walton.k12.fl.us</w:t>
        </w:r>
      </w:hyperlink>
      <w:r w:rsidR="007111A7" w:rsidRPr="007111A7">
        <w:rPr>
          <w:rFonts w:asciiTheme="minorHAnsi" w:hAnsiTheme="minorHAnsi"/>
          <w:bCs/>
        </w:rPr>
        <w:tab/>
        <w:t xml:space="preserve">          </w:t>
      </w:r>
      <w:hyperlink r:id="rId8" w:history="1">
        <w:r w:rsidR="007111A7" w:rsidRPr="007111A7">
          <w:rPr>
            <w:rStyle w:val="Hyperlink"/>
            <w:rFonts w:asciiTheme="minorHAnsi" w:hAnsiTheme="minorHAnsi"/>
            <w:bCs/>
          </w:rPr>
          <w:t>EarleyT@walton.k12.fl.us</w:t>
        </w:r>
      </w:hyperlink>
      <w:r w:rsidR="007111A7" w:rsidRPr="007111A7">
        <w:rPr>
          <w:rFonts w:asciiTheme="minorHAnsi" w:hAnsiTheme="minorHAnsi"/>
          <w:bCs/>
        </w:rPr>
        <w:t xml:space="preserve"> </w:t>
      </w:r>
      <w:r w:rsidR="007111A7" w:rsidRPr="007111A7">
        <w:rPr>
          <w:rFonts w:asciiTheme="minorHAnsi" w:hAnsiTheme="minorHAnsi"/>
          <w:bCs/>
        </w:rPr>
        <w:tab/>
        <w:t xml:space="preserve">         </w:t>
      </w:r>
      <w:hyperlink r:id="rId9" w:history="1">
        <w:r w:rsidR="007111A7" w:rsidRPr="00795C67">
          <w:rPr>
            <w:rStyle w:val="Hyperlink"/>
            <w:rFonts w:asciiTheme="minorHAnsi" w:hAnsiTheme="minorHAnsi"/>
            <w:bCs/>
          </w:rPr>
          <w:t xml:space="preserve">   </w:t>
        </w:r>
        <w:r w:rsidR="00795C67" w:rsidRPr="00795C67">
          <w:rPr>
            <w:rStyle w:val="Hyperlink"/>
            <w:rFonts w:asciiTheme="minorHAnsi" w:hAnsiTheme="minorHAnsi"/>
            <w:bCs/>
          </w:rPr>
          <w:t xml:space="preserve">    boltonT@walton.k12.fl.us</w:t>
        </w:r>
      </w:hyperlink>
    </w:p>
    <w:p w:rsidR="007111A7" w:rsidRPr="007111A7" w:rsidRDefault="007111A7" w:rsidP="007111A7">
      <w:pPr>
        <w:rPr>
          <w:rFonts w:asciiTheme="minorHAnsi" w:hAnsiTheme="minorHAnsi"/>
          <w:bCs/>
        </w:rPr>
      </w:pPr>
    </w:p>
    <w:p w:rsidR="007111A7" w:rsidRPr="007111A7" w:rsidRDefault="00795C67" w:rsidP="007111A7">
      <w:pPr>
        <w:rPr>
          <w:rFonts w:asciiTheme="minorHAnsi" w:hAnsiTheme="minorHAnsi"/>
          <w:bCs/>
        </w:rPr>
      </w:pPr>
      <w:r>
        <w:rPr>
          <w:rFonts w:asciiTheme="minorHAnsi" w:hAnsiTheme="minorHAnsi"/>
          <w:bCs/>
        </w:rPr>
        <w:t>Jeni Paul</w:t>
      </w:r>
      <w:r w:rsidR="007111A7" w:rsidRPr="007111A7">
        <w:rPr>
          <w:rFonts w:asciiTheme="minorHAnsi" w:hAnsiTheme="minorHAnsi"/>
          <w:bCs/>
        </w:rPr>
        <w:tab/>
      </w:r>
      <w:r w:rsidR="007111A7" w:rsidRPr="007111A7">
        <w:rPr>
          <w:rFonts w:asciiTheme="minorHAnsi" w:hAnsiTheme="minorHAnsi"/>
          <w:bCs/>
        </w:rPr>
        <w:tab/>
      </w:r>
      <w:r w:rsidR="007111A7" w:rsidRPr="007111A7">
        <w:rPr>
          <w:rFonts w:asciiTheme="minorHAnsi" w:hAnsiTheme="minorHAnsi"/>
          <w:bCs/>
        </w:rPr>
        <w:tab/>
        <w:t xml:space="preserve">         </w:t>
      </w:r>
      <w:r>
        <w:rPr>
          <w:rFonts w:asciiTheme="minorHAnsi" w:hAnsiTheme="minorHAnsi"/>
          <w:bCs/>
        </w:rPr>
        <w:t xml:space="preserve">                  </w:t>
      </w:r>
      <w:r w:rsidR="007111A7" w:rsidRPr="007111A7">
        <w:rPr>
          <w:rFonts w:asciiTheme="minorHAnsi" w:hAnsiTheme="minorHAnsi"/>
          <w:bCs/>
        </w:rPr>
        <w:t>Susan Hebert</w:t>
      </w:r>
    </w:p>
    <w:p w:rsidR="007111A7" w:rsidRPr="007111A7" w:rsidRDefault="00795C67" w:rsidP="007111A7">
      <w:pPr>
        <w:rPr>
          <w:rFonts w:asciiTheme="minorHAnsi" w:hAnsiTheme="minorHAnsi"/>
          <w:bCs/>
        </w:rPr>
      </w:pPr>
      <w:r>
        <w:rPr>
          <w:rFonts w:asciiTheme="minorHAnsi" w:hAnsiTheme="minorHAnsi"/>
          <w:bCs/>
        </w:rPr>
        <w:t>RN, MSN</w:t>
      </w:r>
      <w:r w:rsidR="007111A7">
        <w:rPr>
          <w:rFonts w:asciiTheme="minorHAnsi" w:hAnsiTheme="minorHAnsi"/>
          <w:bCs/>
        </w:rPr>
        <w:tab/>
      </w:r>
      <w:r>
        <w:rPr>
          <w:rFonts w:asciiTheme="minorHAnsi" w:hAnsiTheme="minorHAnsi"/>
          <w:bCs/>
        </w:rPr>
        <w:tab/>
        <w:t xml:space="preserve">                          </w:t>
      </w:r>
      <w:r w:rsidR="007111A7" w:rsidRPr="007111A7">
        <w:rPr>
          <w:rFonts w:asciiTheme="minorHAnsi" w:hAnsiTheme="minorHAnsi"/>
          <w:bCs/>
        </w:rPr>
        <w:t xml:space="preserve"> RN, MSN</w:t>
      </w:r>
    </w:p>
    <w:p w:rsidR="007111A7" w:rsidRPr="007111A7" w:rsidRDefault="00795C67" w:rsidP="007111A7">
      <w:pPr>
        <w:rPr>
          <w:rFonts w:asciiTheme="minorHAnsi" w:hAnsiTheme="minorHAnsi"/>
          <w:bCs/>
        </w:rPr>
      </w:pPr>
      <w:r>
        <w:rPr>
          <w:rFonts w:asciiTheme="minorHAnsi" w:hAnsiTheme="minorHAnsi"/>
          <w:bCs/>
        </w:rPr>
        <w:t>850-892-1240 Ext. 5159</w:t>
      </w:r>
      <w:r w:rsidR="007111A7" w:rsidRPr="007111A7">
        <w:rPr>
          <w:rFonts w:asciiTheme="minorHAnsi" w:hAnsiTheme="minorHAnsi"/>
          <w:bCs/>
        </w:rPr>
        <w:tab/>
      </w:r>
      <w:r w:rsidR="007111A7">
        <w:rPr>
          <w:rFonts w:asciiTheme="minorHAnsi" w:hAnsiTheme="minorHAnsi"/>
          <w:bCs/>
        </w:rPr>
        <w:tab/>
        <w:t xml:space="preserve">      </w:t>
      </w:r>
      <w:r>
        <w:rPr>
          <w:rFonts w:asciiTheme="minorHAnsi" w:hAnsiTheme="minorHAnsi"/>
          <w:bCs/>
        </w:rPr>
        <w:t xml:space="preserve">    </w:t>
      </w:r>
      <w:r w:rsidR="007111A7">
        <w:rPr>
          <w:rFonts w:asciiTheme="minorHAnsi" w:hAnsiTheme="minorHAnsi"/>
          <w:bCs/>
        </w:rPr>
        <w:t xml:space="preserve"> 850-892-1240 Ext. 5177</w:t>
      </w:r>
    </w:p>
    <w:p w:rsidR="007111A7" w:rsidRDefault="00795C67" w:rsidP="007111A7">
      <w:pPr>
        <w:rPr>
          <w:rFonts w:asciiTheme="minorHAnsi" w:hAnsiTheme="minorHAnsi"/>
          <w:bCs/>
        </w:rPr>
      </w:pPr>
      <w:hyperlink r:id="rId10" w:history="1">
        <w:r w:rsidRPr="00795C67">
          <w:rPr>
            <w:rStyle w:val="Hyperlink"/>
          </w:rPr>
          <w:t>jennifer.paul@walton.k12.fl.us</w:t>
        </w:r>
        <w:r w:rsidR="007111A7" w:rsidRPr="00795C67">
          <w:rPr>
            <w:rStyle w:val="Hyperlink"/>
            <w:rFonts w:asciiTheme="minorHAnsi" w:hAnsiTheme="minorHAnsi"/>
            <w:bCs/>
          </w:rPr>
          <w:t xml:space="preserve"> </w:t>
        </w:r>
      </w:hyperlink>
      <w:r>
        <w:rPr>
          <w:rFonts w:asciiTheme="minorHAnsi" w:hAnsiTheme="minorHAnsi"/>
          <w:bCs/>
        </w:rPr>
        <w:t xml:space="preserve">                 </w:t>
      </w:r>
      <w:r w:rsidR="007111A7">
        <w:rPr>
          <w:rFonts w:asciiTheme="minorHAnsi" w:hAnsiTheme="minorHAnsi"/>
          <w:bCs/>
        </w:rPr>
        <w:t xml:space="preserve">  </w:t>
      </w:r>
      <w:hyperlink r:id="rId11" w:history="1">
        <w:r w:rsidR="007111A7" w:rsidRPr="00A76AA6">
          <w:rPr>
            <w:rStyle w:val="Hyperlink"/>
            <w:rFonts w:asciiTheme="minorHAnsi" w:hAnsiTheme="minorHAnsi"/>
            <w:bCs/>
          </w:rPr>
          <w:t>hebertS@walton.k12.fl.us</w:t>
        </w:r>
      </w:hyperlink>
    </w:p>
    <w:p w:rsidR="007111A7" w:rsidRDefault="007111A7" w:rsidP="007111A7">
      <w:pPr>
        <w:rPr>
          <w:rFonts w:asciiTheme="minorHAnsi" w:hAnsiTheme="minorHAnsi"/>
          <w:bCs/>
        </w:rPr>
      </w:pPr>
    </w:p>
    <w:p w:rsidR="007111A7" w:rsidRPr="007111A7" w:rsidRDefault="007111A7" w:rsidP="007111A7">
      <w:pPr>
        <w:rPr>
          <w:rFonts w:asciiTheme="minorHAnsi" w:hAnsiTheme="minorHAnsi"/>
          <w:bCs/>
        </w:rPr>
      </w:pPr>
      <w:r w:rsidRPr="007111A7">
        <w:rPr>
          <w:rFonts w:asciiTheme="minorHAnsi" w:hAnsiTheme="minorHAnsi"/>
          <w:bCs/>
        </w:rPr>
        <w:tab/>
        <w:t xml:space="preserve">       </w:t>
      </w:r>
      <w:r>
        <w:rPr>
          <w:rFonts w:asciiTheme="minorHAnsi" w:hAnsiTheme="minorHAnsi"/>
          <w:bCs/>
        </w:rPr>
        <w:tab/>
      </w:r>
      <w:r>
        <w:rPr>
          <w:rFonts w:asciiTheme="minorHAnsi" w:hAnsiTheme="minorHAnsi"/>
          <w:bCs/>
        </w:rPr>
        <w:tab/>
      </w:r>
    </w:p>
    <w:p w:rsidR="00275630" w:rsidRPr="007111A7" w:rsidRDefault="007111A7">
      <w:pPr>
        <w:rPr>
          <w:rFonts w:asciiTheme="minorHAnsi" w:hAnsiTheme="minorHAnsi"/>
          <w:bCs/>
        </w:rPr>
      </w:pPr>
      <w:r w:rsidRPr="007111A7">
        <w:rPr>
          <w:rFonts w:asciiTheme="minorHAnsi" w:hAnsiTheme="minorHAnsi"/>
          <w:bCs/>
        </w:rPr>
        <w:tab/>
      </w:r>
      <w:r w:rsidRPr="007111A7">
        <w:rPr>
          <w:rFonts w:asciiTheme="minorHAnsi" w:hAnsiTheme="minorHAnsi"/>
          <w:bCs/>
        </w:rPr>
        <w:tab/>
      </w:r>
      <w:r w:rsidRPr="007111A7">
        <w:rPr>
          <w:rFonts w:asciiTheme="minorHAnsi" w:hAnsiTheme="minorHAnsi"/>
          <w:bCs/>
        </w:rPr>
        <w:tab/>
      </w:r>
      <w:r w:rsidRPr="007111A7">
        <w:rPr>
          <w:rFonts w:asciiTheme="minorHAnsi" w:hAnsiTheme="minorHAnsi"/>
          <w:bCs/>
        </w:rPr>
        <w:tab/>
      </w:r>
      <w:r w:rsidRPr="007111A7">
        <w:rPr>
          <w:rFonts w:asciiTheme="minorHAnsi" w:hAnsiTheme="minorHAnsi"/>
          <w:bCs/>
        </w:rPr>
        <w:tab/>
      </w:r>
      <w:r w:rsidR="0039466A" w:rsidRPr="00357397">
        <w:rPr>
          <w:rFonts w:asciiTheme="minorHAnsi" w:hAnsiTheme="minorHAnsi"/>
        </w:rPr>
        <w:tab/>
      </w:r>
    </w:p>
    <w:p w:rsidR="00275630" w:rsidRPr="00374636" w:rsidRDefault="008E70A2">
      <w:pPr>
        <w:rPr>
          <w:rFonts w:asciiTheme="minorHAnsi" w:hAnsiTheme="minorHAnsi"/>
        </w:rPr>
      </w:pPr>
      <w:r>
        <w:rPr>
          <w:rFonts w:asciiTheme="minorHAnsi" w:hAnsiTheme="minorHAnsi"/>
          <w:b/>
        </w:rPr>
        <w:t>Program</w:t>
      </w:r>
      <w:r w:rsidR="00653A0A" w:rsidRPr="00374636">
        <w:rPr>
          <w:rFonts w:asciiTheme="minorHAnsi" w:hAnsiTheme="minorHAnsi"/>
          <w:b/>
        </w:rPr>
        <w:t xml:space="preserve"> Description</w:t>
      </w:r>
      <w:r w:rsidR="00275630" w:rsidRPr="00374636">
        <w:rPr>
          <w:rFonts w:asciiTheme="minorHAnsi" w:hAnsiTheme="minorHAnsi"/>
          <w:b/>
        </w:rPr>
        <w:t>:</w:t>
      </w:r>
    </w:p>
    <w:p w:rsidR="00275630" w:rsidRPr="00357397" w:rsidRDefault="007111A7">
      <w:pPr>
        <w:pStyle w:val="BodyText"/>
        <w:rPr>
          <w:rFonts w:asciiTheme="minorHAnsi" w:hAnsiTheme="minorHAnsi"/>
        </w:rPr>
      </w:pPr>
      <w:r w:rsidRPr="007111A7">
        <w:t xml:space="preserve"> </w:t>
      </w:r>
      <w:r w:rsidRPr="007111A7">
        <w:rPr>
          <w:rFonts w:asciiTheme="minorHAnsi" w:hAnsiTheme="minorHAnsi"/>
        </w:rPr>
        <w:t>The practical nursing program is designed to provide students with the necessary instruction and clinical experience to prepare them to pursue a career and employment in the field of practical nursing after successful completion of the State Board of Nursing examination.  Upon completion of the program the student will have acquired the necessary skills required to perform competently in the field of nursing.  The program will provide the student with opportunities for individual growth and personal awareness, which will hopefully lead to an expansion in their interests, confidence, personal success, work ethics and skills.</w:t>
      </w:r>
    </w:p>
    <w:p w:rsidR="00604F5C" w:rsidRDefault="00604F5C">
      <w:pPr>
        <w:pStyle w:val="BodyText"/>
        <w:rPr>
          <w:rFonts w:asciiTheme="minorHAnsi" w:hAnsiTheme="minorHAnsi"/>
        </w:rPr>
      </w:pPr>
    </w:p>
    <w:p w:rsidR="00B05C91" w:rsidRPr="00357397" w:rsidRDefault="00B05C91">
      <w:pPr>
        <w:pStyle w:val="BodyText"/>
        <w:rPr>
          <w:rFonts w:asciiTheme="minorHAnsi" w:hAnsiTheme="minorHAnsi"/>
        </w:rPr>
      </w:pPr>
    </w:p>
    <w:p w:rsidR="00873D96" w:rsidRPr="00374636" w:rsidRDefault="00873D96">
      <w:pPr>
        <w:pStyle w:val="BodyText"/>
        <w:rPr>
          <w:rFonts w:asciiTheme="minorHAnsi" w:hAnsiTheme="minorHAnsi"/>
          <w:b/>
        </w:rPr>
      </w:pPr>
      <w:r w:rsidRPr="00374636">
        <w:rPr>
          <w:rFonts w:asciiTheme="minorHAnsi" w:hAnsiTheme="minorHAnsi"/>
          <w:b/>
        </w:rPr>
        <w:t>Prerequisites:</w:t>
      </w:r>
    </w:p>
    <w:p w:rsidR="00873D96" w:rsidRPr="00374636" w:rsidRDefault="007111A7">
      <w:pPr>
        <w:pStyle w:val="BodyText"/>
        <w:rPr>
          <w:rFonts w:asciiTheme="minorHAnsi" w:hAnsiTheme="minorHAnsi"/>
        </w:rPr>
      </w:pPr>
      <w:r>
        <w:rPr>
          <w:rFonts w:asciiTheme="minorHAnsi" w:hAnsiTheme="minorHAnsi"/>
        </w:rPr>
        <w:t>None</w:t>
      </w:r>
    </w:p>
    <w:p w:rsidR="00D23751" w:rsidRPr="00374636" w:rsidRDefault="00D23751">
      <w:pPr>
        <w:pStyle w:val="BodyText"/>
        <w:rPr>
          <w:rFonts w:asciiTheme="minorHAnsi" w:hAnsiTheme="minorHAnsi"/>
          <w:b/>
        </w:rPr>
      </w:pPr>
    </w:p>
    <w:p w:rsidR="00653A0A" w:rsidRPr="00374636" w:rsidRDefault="00653A0A">
      <w:pPr>
        <w:pStyle w:val="BodyText"/>
        <w:rPr>
          <w:rFonts w:asciiTheme="minorHAnsi" w:hAnsiTheme="minorHAnsi"/>
          <w:b/>
        </w:rPr>
      </w:pPr>
      <w:r w:rsidRPr="00374636">
        <w:rPr>
          <w:rFonts w:asciiTheme="minorHAnsi" w:hAnsiTheme="minorHAnsi"/>
          <w:b/>
        </w:rPr>
        <w:t>Industry Certification/Licensure</w:t>
      </w:r>
      <w:r w:rsidR="00873D96" w:rsidRPr="00374636">
        <w:rPr>
          <w:rFonts w:asciiTheme="minorHAnsi" w:hAnsiTheme="minorHAnsi"/>
          <w:b/>
        </w:rPr>
        <w:t>:</w:t>
      </w:r>
    </w:p>
    <w:p w:rsidR="00275630" w:rsidRPr="00374636" w:rsidRDefault="007111A7">
      <w:pPr>
        <w:pStyle w:val="BodyText"/>
        <w:jc w:val="left"/>
        <w:rPr>
          <w:rFonts w:asciiTheme="minorHAnsi" w:hAnsiTheme="minorHAnsi"/>
        </w:rPr>
      </w:pPr>
      <w:r>
        <w:rPr>
          <w:rFonts w:asciiTheme="minorHAnsi" w:hAnsiTheme="minorHAnsi"/>
        </w:rPr>
        <w:t>Licensed Practical Nurse (NCLEX-PN)</w:t>
      </w:r>
    </w:p>
    <w:p w:rsidR="00477112" w:rsidRPr="00374636" w:rsidRDefault="00477112">
      <w:pPr>
        <w:pStyle w:val="BodyText"/>
        <w:jc w:val="left"/>
        <w:rPr>
          <w:rFonts w:asciiTheme="minorHAnsi" w:hAnsiTheme="minorHAnsi"/>
        </w:rPr>
      </w:pPr>
    </w:p>
    <w:p w:rsidR="00604F5C" w:rsidRPr="00374636" w:rsidRDefault="00604F5C">
      <w:pPr>
        <w:pStyle w:val="BodyText"/>
        <w:jc w:val="left"/>
        <w:rPr>
          <w:rFonts w:asciiTheme="minorHAnsi" w:hAnsiTheme="minorHAnsi"/>
        </w:rPr>
      </w:pPr>
    </w:p>
    <w:p w:rsidR="00F774B5" w:rsidRPr="00374636" w:rsidRDefault="00653A0A">
      <w:pPr>
        <w:pStyle w:val="BodyText"/>
        <w:jc w:val="left"/>
        <w:rPr>
          <w:rFonts w:asciiTheme="minorHAnsi" w:hAnsiTheme="minorHAnsi"/>
          <w:b/>
        </w:rPr>
      </w:pPr>
      <w:r w:rsidRPr="00374636">
        <w:rPr>
          <w:rFonts w:asciiTheme="minorHAnsi" w:hAnsiTheme="minorHAnsi"/>
          <w:b/>
        </w:rPr>
        <w:t>Occupational Completion Points</w:t>
      </w:r>
      <w:r w:rsidR="00F774B5" w:rsidRPr="00374636">
        <w:rPr>
          <w:rFonts w:asciiTheme="minorHAnsi" w:hAnsiTheme="minorHAnsi"/>
          <w:b/>
        </w:rPr>
        <w:t>:</w:t>
      </w:r>
    </w:p>
    <w:tbl>
      <w:tblPr>
        <w:tblW w:w="4583" w:type="pct"/>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Look w:val="01E0" w:firstRow="1" w:lastRow="1" w:firstColumn="1" w:lastColumn="1" w:noHBand="0" w:noVBand="0"/>
      </w:tblPr>
      <w:tblGrid>
        <w:gridCol w:w="752"/>
        <w:gridCol w:w="1647"/>
        <w:gridCol w:w="3249"/>
        <w:gridCol w:w="1055"/>
        <w:gridCol w:w="1202"/>
      </w:tblGrid>
      <w:tr w:rsidR="00795C67" w:rsidRPr="00795C67" w:rsidTr="00795C67">
        <w:trPr>
          <w:tblHeader/>
        </w:trPr>
        <w:tc>
          <w:tcPr>
            <w:tcW w:w="476" w:type="pct"/>
            <w:shd w:val="solid" w:color="000000" w:fill="FFFFFF"/>
          </w:tcPr>
          <w:p w:rsidR="00795C67" w:rsidRPr="00795C67" w:rsidRDefault="00795C67" w:rsidP="00795C67">
            <w:pPr>
              <w:rPr>
                <w:rFonts w:ascii="Arial" w:hAnsi="Arial"/>
                <w:sz w:val="24"/>
              </w:rPr>
            </w:pPr>
            <w:r w:rsidRPr="00795C67">
              <w:rPr>
                <w:rFonts w:ascii="Arial" w:hAnsi="Arial"/>
                <w:sz w:val="24"/>
              </w:rPr>
              <w:t>OCP</w:t>
            </w:r>
          </w:p>
        </w:tc>
        <w:tc>
          <w:tcPr>
            <w:tcW w:w="1042" w:type="pct"/>
            <w:shd w:val="solid" w:color="000000" w:fill="FFFFFF"/>
          </w:tcPr>
          <w:p w:rsidR="00795C67" w:rsidRPr="00795C67" w:rsidRDefault="00795C67" w:rsidP="00795C67">
            <w:pPr>
              <w:rPr>
                <w:rFonts w:ascii="Arial" w:hAnsi="Arial"/>
                <w:sz w:val="24"/>
              </w:rPr>
            </w:pPr>
            <w:r w:rsidRPr="00795C67">
              <w:rPr>
                <w:rFonts w:ascii="Arial" w:hAnsi="Arial"/>
                <w:sz w:val="24"/>
              </w:rPr>
              <w:t>Course#</w:t>
            </w:r>
          </w:p>
        </w:tc>
        <w:tc>
          <w:tcPr>
            <w:tcW w:w="2055" w:type="pct"/>
            <w:shd w:val="solid" w:color="000000" w:fill="FFFFFF"/>
          </w:tcPr>
          <w:p w:rsidR="00795C67" w:rsidRPr="00795C67" w:rsidRDefault="00795C67" w:rsidP="00795C67">
            <w:pPr>
              <w:rPr>
                <w:rFonts w:ascii="Arial" w:hAnsi="Arial"/>
                <w:sz w:val="24"/>
              </w:rPr>
            </w:pPr>
            <w:r w:rsidRPr="00795C67">
              <w:rPr>
                <w:rFonts w:ascii="Arial" w:hAnsi="Arial"/>
                <w:sz w:val="24"/>
              </w:rPr>
              <w:t>Course Title</w:t>
            </w:r>
          </w:p>
        </w:tc>
        <w:tc>
          <w:tcPr>
            <w:tcW w:w="667" w:type="pct"/>
            <w:shd w:val="solid" w:color="000000" w:fill="FFFFFF"/>
          </w:tcPr>
          <w:p w:rsidR="00795C67" w:rsidRPr="00795C67" w:rsidRDefault="00795C67" w:rsidP="00795C67">
            <w:pPr>
              <w:rPr>
                <w:rFonts w:ascii="Arial" w:hAnsi="Arial"/>
                <w:sz w:val="24"/>
              </w:rPr>
            </w:pPr>
            <w:r w:rsidRPr="00795C67">
              <w:rPr>
                <w:rFonts w:ascii="Arial" w:hAnsi="Arial"/>
                <w:sz w:val="24"/>
              </w:rPr>
              <w:t>Length</w:t>
            </w:r>
          </w:p>
        </w:tc>
        <w:tc>
          <w:tcPr>
            <w:tcW w:w="760" w:type="pct"/>
            <w:shd w:val="solid" w:color="000000" w:fill="FFFFFF"/>
          </w:tcPr>
          <w:p w:rsidR="00795C67" w:rsidRPr="00795C67" w:rsidRDefault="00795C67" w:rsidP="00795C67">
            <w:pPr>
              <w:rPr>
                <w:rFonts w:ascii="Arial" w:hAnsi="Arial"/>
                <w:sz w:val="24"/>
              </w:rPr>
            </w:pPr>
            <w:r w:rsidRPr="00795C67">
              <w:rPr>
                <w:rFonts w:ascii="Arial" w:hAnsi="Arial"/>
                <w:sz w:val="24"/>
              </w:rPr>
              <w:t>SOC code</w:t>
            </w:r>
          </w:p>
        </w:tc>
      </w:tr>
      <w:tr w:rsidR="00795C67" w:rsidRPr="00795C67" w:rsidTr="00795C67">
        <w:tc>
          <w:tcPr>
            <w:tcW w:w="476" w:type="pct"/>
            <w:shd w:val="clear" w:color="auto" w:fill="auto"/>
          </w:tcPr>
          <w:p w:rsidR="00795C67" w:rsidRPr="00795C67" w:rsidRDefault="00795C67" w:rsidP="00795C67">
            <w:pPr>
              <w:rPr>
                <w:rFonts w:ascii="Arial" w:hAnsi="Arial"/>
                <w:sz w:val="24"/>
              </w:rPr>
            </w:pPr>
            <w:r w:rsidRPr="00795C67">
              <w:rPr>
                <w:rFonts w:ascii="Arial" w:hAnsi="Arial"/>
                <w:sz w:val="24"/>
              </w:rPr>
              <w:t>A</w:t>
            </w:r>
          </w:p>
        </w:tc>
        <w:tc>
          <w:tcPr>
            <w:tcW w:w="1042" w:type="pct"/>
            <w:shd w:val="clear" w:color="auto" w:fill="auto"/>
          </w:tcPr>
          <w:p w:rsidR="00795C67" w:rsidRPr="00795C67" w:rsidRDefault="00795C67" w:rsidP="00795C67">
            <w:pPr>
              <w:rPr>
                <w:rFonts w:ascii="Arial" w:hAnsi="Arial"/>
                <w:sz w:val="24"/>
              </w:rPr>
            </w:pPr>
            <w:r w:rsidRPr="00795C67">
              <w:rPr>
                <w:rFonts w:ascii="Arial" w:hAnsi="Arial"/>
                <w:sz w:val="24"/>
              </w:rPr>
              <w:t>PRN0098</w:t>
            </w:r>
          </w:p>
        </w:tc>
        <w:tc>
          <w:tcPr>
            <w:tcW w:w="2055" w:type="pct"/>
            <w:shd w:val="clear" w:color="auto" w:fill="auto"/>
          </w:tcPr>
          <w:p w:rsidR="00795C67" w:rsidRPr="00795C67" w:rsidRDefault="00795C67" w:rsidP="00795C67">
            <w:pPr>
              <w:rPr>
                <w:rFonts w:ascii="Arial" w:hAnsi="Arial"/>
                <w:sz w:val="24"/>
              </w:rPr>
            </w:pPr>
            <w:r w:rsidRPr="00795C67">
              <w:rPr>
                <w:rFonts w:ascii="Arial" w:hAnsi="Arial"/>
                <w:sz w:val="24"/>
              </w:rPr>
              <w:t>Practical Nursing Foundations 1</w:t>
            </w:r>
          </w:p>
        </w:tc>
        <w:tc>
          <w:tcPr>
            <w:tcW w:w="667" w:type="pct"/>
            <w:shd w:val="clear" w:color="auto" w:fill="auto"/>
          </w:tcPr>
          <w:p w:rsidR="00795C67" w:rsidRPr="00795C67" w:rsidRDefault="00795C67" w:rsidP="00795C67">
            <w:pPr>
              <w:rPr>
                <w:rFonts w:ascii="Arial" w:hAnsi="Arial"/>
                <w:sz w:val="24"/>
              </w:rPr>
            </w:pPr>
            <w:r w:rsidRPr="00795C67">
              <w:rPr>
                <w:rFonts w:ascii="Arial" w:hAnsi="Arial"/>
                <w:sz w:val="24"/>
              </w:rPr>
              <w:t>300</w:t>
            </w:r>
          </w:p>
        </w:tc>
        <w:tc>
          <w:tcPr>
            <w:tcW w:w="760" w:type="pct"/>
            <w:shd w:val="clear" w:color="auto" w:fill="auto"/>
          </w:tcPr>
          <w:p w:rsidR="00795C67" w:rsidRPr="00795C67" w:rsidRDefault="00795C67" w:rsidP="00795C67">
            <w:pPr>
              <w:rPr>
                <w:rFonts w:ascii="Arial" w:hAnsi="Arial"/>
                <w:sz w:val="24"/>
              </w:rPr>
            </w:pPr>
            <w:r w:rsidRPr="00795C67">
              <w:rPr>
                <w:rFonts w:ascii="Arial" w:hAnsi="Arial"/>
                <w:sz w:val="24"/>
              </w:rPr>
              <w:t>31-1014</w:t>
            </w:r>
          </w:p>
        </w:tc>
      </w:tr>
      <w:tr w:rsidR="00795C67" w:rsidRPr="00795C67" w:rsidTr="00795C67">
        <w:tc>
          <w:tcPr>
            <w:tcW w:w="476" w:type="pct"/>
            <w:vMerge w:val="restart"/>
            <w:shd w:val="clear" w:color="auto" w:fill="auto"/>
          </w:tcPr>
          <w:p w:rsidR="00795C67" w:rsidRPr="00795C67" w:rsidRDefault="00795C67" w:rsidP="00795C67">
            <w:pPr>
              <w:rPr>
                <w:rFonts w:ascii="Arial" w:hAnsi="Arial"/>
                <w:sz w:val="24"/>
              </w:rPr>
            </w:pPr>
            <w:r w:rsidRPr="00795C67">
              <w:rPr>
                <w:rFonts w:ascii="Arial" w:hAnsi="Arial"/>
                <w:sz w:val="24"/>
              </w:rPr>
              <w:t>B</w:t>
            </w:r>
          </w:p>
        </w:tc>
        <w:tc>
          <w:tcPr>
            <w:tcW w:w="1042" w:type="pct"/>
            <w:shd w:val="clear" w:color="auto" w:fill="auto"/>
          </w:tcPr>
          <w:p w:rsidR="00795C67" w:rsidRPr="00795C67" w:rsidRDefault="00795C67" w:rsidP="00795C67">
            <w:pPr>
              <w:rPr>
                <w:rFonts w:ascii="Arial" w:hAnsi="Arial"/>
                <w:sz w:val="24"/>
              </w:rPr>
            </w:pPr>
            <w:r w:rsidRPr="00795C67">
              <w:rPr>
                <w:rFonts w:ascii="Arial" w:hAnsi="Arial"/>
                <w:sz w:val="24"/>
              </w:rPr>
              <w:t>PRN0099</w:t>
            </w:r>
          </w:p>
        </w:tc>
        <w:tc>
          <w:tcPr>
            <w:tcW w:w="2055" w:type="pct"/>
            <w:shd w:val="clear" w:color="auto" w:fill="auto"/>
          </w:tcPr>
          <w:p w:rsidR="00795C67" w:rsidRPr="00795C67" w:rsidRDefault="00795C67" w:rsidP="00795C67">
            <w:pPr>
              <w:rPr>
                <w:rFonts w:ascii="Arial" w:hAnsi="Arial"/>
                <w:sz w:val="24"/>
              </w:rPr>
            </w:pPr>
            <w:r w:rsidRPr="00795C67">
              <w:rPr>
                <w:rFonts w:ascii="Arial" w:hAnsi="Arial"/>
                <w:sz w:val="24"/>
              </w:rPr>
              <w:t>Practical Nursing Foundations 2</w:t>
            </w:r>
          </w:p>
        </w:tc>
        <w:tc>
          <w:tcPr>
            <w:tcW w:w="667" w:type="pct"/>
            <w:shd w:val="clear" w:color="auto" w:fill="auto"/>
          </w:tcPr>
          <w:p w:rsidR="00795C67" w:rsidRPr="00795C67" w:rsidRDefault="00795C67" w:rsidP="00795C67">
            <w:pPr>
              <w:rPr>
                <w:rFonts w:ascii="Arial" w:hAnsi="Arial"/>
                <w:sz w:val="24"/>
              </w:rPr>
            </w:pPr>
            <w:r w:rsidRPr="00795C67">
              <w:rPr>
                <w:rFonts w:ascii="Arial" w:hAnsi="Arial"/>
                <w:sz w:val="24"/>
              </w:rPr>
              <w:t>300</w:t>
            </w:r>
          </w:p>
        </w:tc>
        <w:tc>
          <w:tcPr>
            <w:tcW w:w="760" w:type="pct"/>
            <w:shd w:val="clear" w:color="auto" w:fill="auto"/>
          </w:tcPr>
          <w:p w:rsidR="00795C67" w:rsidRPr="00795C67" w:rsidRDefault="00795C67" w:rsidP="00795C67">
            <w:pPr>
              <w:rPr>
                <w:rFonts w:ascii="Arial" w:hAnsi="Arial"/>
                <w:sz w:val="24"/>
              </w:rPr>
            </w:pPr>
            <w:r w:rsidRPr="00795C67">
              <w:rPr>
                <w:rFonts w:ascii="Arial" w:hAnsi="Arial"/>
                <w:sz w:val="24"/>
              </w:rPr>
              <w:t>29-2061</w:t>
            </w:r>
          </w:p>
        </w:tc>
      </w:tr>
      <w:tr w:rsidR="00795C67" w:rsidRPr="00795C67" w:rsidTr="00795C67">
        <w:tc>
          <w:tcPr>
            <w:tcW w:w="476" w:type="pct"/>
            <w:vMerge/>
            <w:shd w:val="clear" w:color="auto" w:fill="auto"/>
          </w:tcPr>
          <w:p w:rsidR="00795C67" w:rsidRPr="00795C67" w:rsidRDefault="00795C67" w:rsidP="00795C67">
            <w:pPr>
              <w:rPr>
                <w:rFonts w:ascii="Arial" w:hAnsi="Arial" w:cs="Arial"/>
                <w:sz w:val="22"/>
                <w:szCs w:val="22"/>
              </w:rPr>
            </w:pPr>
          </w:p>
        </w:tc>
        <w:tc>
          <w:tcPr>
            <w:tcW w:w="1042" w:type="pct"/>
            <w:shd w:val="clear" w:color="auto" w:fill="auto"/>
          </w:tcPr>
          <w:p w:rsidR="00795C67" w:rsidRPr="00795C67" w:rsidRDefault="00795C67" w:rsidP="00795C67">
            <w:pPr>
              <w:jc w:val="center"/>
              <w:rPr>
                <w:rFonts w:ascii="Arial" w:hAnsi="Arial" w:cs="Arial"/>
                <w:sz w:val="22"/>
              </w:rPr>
            </w:pPr>
            <w:r w:rsidRPr="00795C67">
              <w:rPr>
                <w:rFonts w:ascii="Arial" w:hAnsi="Arial" w:cs="Arial"/>
                <w:sz w:val="22"/>
              </w:rPr>
              <w:t>PRN0290</w:t>
            </w:r>
          </w:p>
        </w:tc>
        <w:tc>
          <w:tcPr>
            <w:tcW w:w="2055" w:type="pct"/>
            <w:shd w:val="clear" w:color="auto" w:fill="auto"/>
          </w:tcPr>
          <w:p w:rsidR="00795C67" w:rsidRPr="00795C67" w:rsidRDefault="00795C67" w:rsidP="00795C67">
            <w:pPr>
              <w:rPr>
                <w:rFonts w:ascii="Arial" w:hAnsi="Arial" w:cs="Arial"/>
                <w:sz w:val="22"/>
              </w:rPr>
            </w:pPr>
            <w:r w:rsidRPr="00795C67">
              <w:rPr>
                <w:rFonts w:ascii="Arial" w:hAnsi="Arial" w:cs="Arial"/>
                <w:sz w:val="22"/>
              </w:rPr>
              <w:t>Medical Surgical Nursing 1</w:t>
            </w:r>
          </w:p>
        </w:tc>
        <w:tc>
          <w:tcPr>
            <w:tcW w:w="667" w:type="pct"/>
            <w:shd w:val="clear" w:color="auto" w:fill="auto"/>
          </w:tcPr>
          <w:p w:rsidR="00795C67" w:rsidRPr="00795C67" w:rsidRDefault="00795C67" w:rsidP="00795C67">
            <w:pPr>
              <w:jc w:val="center"/>
              <w:rPr>
                <w:rFonts w:ascii="Arial" w:hAnsi="Arial"/>
                <w:sz w:val="22"/>
              </w:rPr>
            </w:pPr>
            <w:r w:rsidRPr="00795C67">
              <w:rPr>
                <w:rFonts w:ascii="Arial" w:hAnsi="Arial"/>
                <w:sz w:val="22"/>
              </w:rPr>
              <w:t>300</w:t>
            </w:r>
          </w:p>
        </w:tc>
        <w:tc>
          <w:tcPr>
            <w:tcW w:w="760" w:type="pct"/>
            <w:shd w:val="clear" w:color="auto" w:fill="auto"/>
          </w:tcPr>
          <w:p w:rsidR="00795C67" w:rsidRPr="00795C67" w:rsidRDefault="00795C67" w:rsidP="00795C67">
            <w:pPr>
              <w:rPr>
                <w:rFonts w:ascii="Arial" w:hAnsi="Arial"/>
                <w:sz w:val="24"/>
              </w:rPr>
            </w:pPr>
            <w:r w:rsidRPr="00795C67">
              <w:rPr>
                <w:rFonts w:ascii="Arial" w:hAnsi="Arial"/>
                <w:sz w:val="24"/>
              </w:rPr>
              <w:t>29-2061</w:t>
            </w:r>
          </w:p>
        </w:tc>
      </w:tr>
      <w:tr w:rsidR="00795C67" w:rsidRPr="00795C67" w:rsidTr="00795C67">
        <w:tc>
          <w:tcPr>
            <w:tcW w:w="476" w:type="pct"/>
            <w:vMerge/>
            <w:shd w:val="clear" w:color="auto" w:fill="auto"/>
          </w:tcPr>
          <w:p w:rsidR="00795C67" w:rsidRPr="00795C67" w:rsidRDefault="00795C67" w:rsidP="00795C67">
            <w:pPr>
              <w:rPr>
                <w:rFonts w:ascii="Arial" w:hAnsi="Arial" w:cs="Arial"/>
                <w:sz w:val="22"/>
                <w:szCs w:val="22"/>
              </w:rPr>
            </w:pPr>
          </w:p>
        </w:tc>
        <w:tc>
          <w:tcPr>
            <w:tcW w:w="1042" w:type="pct"/>
            <w:shd w:val="clear" w:color="auto" w:fill="auto"/>
          </w:tcPr>
          <w:p w:rsidR="00795C67" w:rsidRPr="00795C67" w:rsidRDefault="00795C67" w:rsidP="00795C67">
            <w:pPr>
              <w:jc w:val="center"/>
              <w:rPr>
                <w:rFonts w:ascii="Arial" w:hAnsi="Arial" w:cs="Arial"/>
                <w:sz w:val="22"/>
              </w:rPr>
            </w:pPr>
            <w:r w:rsidRPr="00795C67">
              <w:rPr>
                <w:rFonts w:ascii="Arial" w:hAnsi="Arial" w:cs="Arial"/>
                <w:sz w:val="22"/>
              </w:rPr>
              <w:t>PRN0291</w:t>
            </w:r>
          </w:p>
        </w:tc>
        <w:tc>
          <w:tcPr>
            <w:tcW w:w="2055" w:type="pct"/>
            <w:shd w:val="clear" w:color="auto" w:fill="auto"/>
          </w:tcPr>
          <w:p w:rsidR="00795C67" w:rsidRPr="00795C67" w:rsidRDefault="00795C67" w:rsidP="00795C67">
            <w:pPr>
              <w:rPr>
                <w:rFonts w:ascii="Arial" w:hAnsi="Arial" w:cs="Arial"/>
                <w:sz w:val="22"/>
              </w:rPr>
            </w:pPr>
            <w:r w:rsidRPr="00795C67">
              <w:rPr>
                <w:rFonts w:ascii="Arial" w:hAnsi="Arial" w:cs="Arial"/>
                <w:sz w:val="22"/>
              </w:rPr>
              <w:t>Medical Surgical Nursing 2</w:t>
            </w:r>
          </w:p>
        </w:tc>
        <w:tc>
          <w:tcPr>
            <w:tcW w:w="667" w:type="pct"/>
            <w:shd w:val="clear" w:color="auto" w:fill="auto"/>
          </w:tcPr>
          <w:p w:rsidR="00795C67" w:rsidRPr="00795C67" w:rsidRDefault="00795C67" w:rsidP="00795C67">
            <w:pPr>
              <w:jc w:val="center"/>
              <w:rPr>
                <w:rFonts w:ascii="Arial" w:hAnsi="Arial"/>
                <w:sz w:val="22"/>
              </w:rPr>
            </w:pPr>
            <w:r w:rsidRPr="00795C67">
              <w:rPr>
                <w:rFonts w:ascii="Arial" w:hAnsi="Arial"/>
                <w:sz w:val="22"/>
              </w:rPr>
              <w:t>300</w:t>
            </w:r>
          </w:p>
        </w:tc>
        <w:tc>
          <w:tcPr>
            <w:tcW w:w="760" w:type="pct"/>
            <w:shd w:val="clear" w:color="auto" w:fill="auto"/>
          </w:tcPr>
          <w:p w:rsidR="00795C67" w:rsidRPr="00795C67" w:rsidRDefault="00795C67" w:rsidP="00795C67">
            <w:pPr>
              <w:rPr>
                <w:rFonts w:ascii="Arial" w:hAnsi="Arial"/>
                <w:sz w:val="24"/>
              </w:rPr>
            </w:pPr>
            <w:r w:rsidRPr="00795C67">
              <w:rPr>
                <w:rFonts w:ascii="Arial" w:hAnsi="Arial"/>
                <w:sz w:val="24"/>
              </w:rPr>
              <w:t>29-2061</w:t>
            </w:r>
          </w:p>
        </w:tc>
      </w:tr>
      <w:tr w:rsidR="00795C67" w:rsidRPr="00795C67" w:rsidTr="00795C67">
        <w:tc>
          <w:tcPr>
            <w:tcW w:w="476" w:type="pct"/>
            <w:vMerge/>
            <w:shd w:val="clear" w:color="auto" w:fill="auto"/>
          </w:tcPr>
          <w:p w:rsidR="00795C67" w:rsidRPr="00795C67" w:rsidRDefault="00795C67" w:rsidP="00795C67">
            <w:pPr>
              <w:rPr>
                <w:rFonts w:ascii="Arial" w:hAnsi="Arial" w:cs="Arial"/>
                <w:sz w:val="22"/>
                <w:szCs w:val="22"/>
              </w:rPr>
            </w:pPr>
          </w:p>
        </w:tc>
        <w:tc>
          <w:tcPr>
            <w:tcW w:w="1042" w:type="pct"/>
            <w:shd w:val="clear" w:color="auto" w:fill="auto"/>
          </w:tcPr>
          <w:p w:rsidR="00795C67" w:rsidRPr="00795C67" w:rsidRDefault="00795C67" w:rsidP="00795C67">
            <w:pPr>
              <w:jc w:val="center"/>
              <w:rPr>
                <w:rFonts w:ascii="Arial" w:hAnsi="Arial" w:cs="Arial"/>
                <w:sz w:val="22"/>
              </w:rPr>
            </w:pPr>
            <w:r w:rsidRPr="00795C67">
              <w:rPr>
                <w:rFonts w:ascii="Arial" w:hAnsi="Arial" w:cs="Arial"/>
                <w:sz w:val="22"/>
              </w:rPr>
              <w:t>PRN0690</w:t>
            </w:r>
          </w:p>
        </w:tc>
        <w:tc>
          <w:tcPr>
            <w:tcW w:w="2055" w:type="pct"/>
            <w:shd w:val="clear" w:color="auto" w:fill="auto"/>
          </w:tcPr>
          <w:p w:rsidR="00795C67" w:rsidRPr="00795C67" w:rsidRDefault="00795C67" w:rsidP="00795C67">
            <w:pPr>
              <w:rPr>
                <w:rFonts w:ascii="Arial" w:hAnsi="Arial" w:cs="Arial"/>
                <w:sz w:val="22"/>
              </w:rPr>
            </w:pPr>
            <w:r w:rsidRPr="00795C67">
              <w:rPr>
                <w:rFonts w:ascii="Arial" w:hAnsi="Arial" w:cs="Arial"/>
                <w:sz w:val="22"/>
              </w:rPr>
              <w:t>Comprehensive Nursing and Transitional Skills</w:t>
            </w:r>
          </w:p>
        </w:tc>
        <w:tc>
          <w:tcPr>
            <w:tcW w:w="667" w:type="pct"/>
            <w:shd w:val="clear" w:color="auto" w:fill="auto"/>
          </w:tcPr>
          <w:p w:rsidR="00795C67" w:rsidRPr="00795C67" w:rsidRDefault="00795C67" w:rsidP="00795C67">
            <w:pPr>
              <w:jc w:val="center"/>
              <w:rPr>
                <w:rFonts w:ascii="Arial" w:hAnsi="Arial"/>
                <w:sz w:val="22"/>
              </w:rPr>
            </w:pPr>
            <w:r w:rsidRPr="00795C67">
              <w:rPr>
                <w:rFonts w:ascii="Arial" w:hAnsi="Arial"/>
                <w:sz w:val="22"/>
              </w:rPr>
              <w:t>150</w:t>
            </w:r>
          </w:p>
        </w:tc>
        <w:tc>
          <w:tcPr>
            <w:tcW w:w="760" w:type="pct"/>
            <w:shd w:val="clear" w:color="auto" w:fill="auto"/>
          </w:tcPr>
          <w:p w:rsidR="00795C67" w:rsidRPr="00795C67" w:rsidRDefault="00795C67" w:rsidP="00795C67">
            <w:pPr>
              <w:rPr>
                <w:rFonts w:ascii="Arial" w:hAnsi="Arial"/>
                <w:sz w:val="24"/>
              </w:rPr>
            </w:pPr>
            <w:r w:rsidRPr="00795C67">
              <w:rPr>
                <w:rFonts w:ascii="Arial" w:hAnsi="Arial"/>
                <w:sz w:val="24"/>
              </w:rPr>
              <w:t>29-2061</w:t>
            </w:r>
          </w:p>
        </w:tc>
      </w:tr>
      <w:tr w:rsidR="00795C67" w:rsidRPr="00795C67" w:rsidTr="00795C67">
        <w:tc>
          <w:tcPr>
            <w:tcW w:w="476" w:type="pct"/>
            <w:vMerge/>
            <w:shd w:val="clear" w:color="auto" w:fill="auto"/>
          </w:tcPr>
          <w:p w:rsidR="00795C67" w:rsidRPr="00795C67" w:rsidRDefault="00795C67" w:rsidP="00795C67">
            <w:pPr>
              <w:rPr>
                <w:rFonts w:ascii="Arial" w:hAnsi="Arial" w:cs="Arial"/>
                <w:sz w:val="22"/>
                <w:szCs w:val="22"/>
              </w:rPr>
            </w:pPr>
          </w:p>
        </w:tc>
        <w:tc>
          <w:tcPr>
            <w:tcW w:w="1042" w:type="pct"/>
            <w:shd w:val="clear" w:color="auto" w:fill="auto"/>
          </w:tcPr>
          <w:p w:rsidR="00795C67" w:rsidRPr="00795C67" w:rsidRDefault="00795C67" w:rsidP="00795C67">
            <w:pPr>
              <w:jc w:val="center"/>
              <w:rPr>
                <w:rFonts w:ascii="Arial" w:hAnsi="Arial" w:cs="Arial"/>
                <w:sz w:val="22"/>
              </w:rPr>
            </w:pPr>
          </w:p>
        </w:tc>
        <w:tc>
          <w:tcPr>
            <w:tcW w:w="2055" w:type="pct"/>
            <w:shd w:val="clear" w:color="auto" w:fill="auto"/>
          </w:tcPr>
          <w:p w:rsidR="00795C67" w:rsidRPr="00795C67" w:rsidRDefault="00795C67" w:rsidP="00795C67">
            <w:pPr>
              <w:rPr>
                <w:rFonts w:ascii="Arial" w:hAnsi="Arial" w:cs="Arial"/>
                <w:sz w:val="22"/>
              </w:rPr>
            </w:pPr>
          </w:p>
        </w:tc>
        <w:tc>
          <w:tcPr>
            <w:tcW w:w="667" w:type="pct"/>
            <w:shd w:val="clear" w:color="auto" w:fill="auto"/>
          </w:tcPr>
          <w:p w:rsidR="00795C67" w:rsidRPr="00795C67" w:rsidRDefault="00795C67" w:rsidP="00795C67">
            <w:pPr>
              <w:jc w:val="center"/>
              <w:rPr>
                <w:rFonts w:ascii="Arial" w:hAnsi="Arial"/>
                <w:sz w:val="22"/>
              </w:rPr>
            </w:pPr>
          </w:p>
        </w:tc>
        <w:tc>
          <w:tcPr>
            <w:tcW w:w="760" w:type="pct"/>
            <w:shd w:val="clear" w:color="auto" w:fill="auto"/>
          </w:tcPr>
          <w:p w:rsidR="00795C67" w:rsidRPr="00795C67" w:rsidRDefault="00795C67" w:rsidP="00795C67">
            <w:pPr>
              <w:rPr>
                <w:rFonts w:ascii="Arial" w:hAnsi="Arial"/>
                <w:sz w:val="24"/>
              </w:rPr>
            </w:pPr>
          </w:p>
        </w:tc>
      </w:tr>
      <w:tr w:rsidR="00795C67" w:rsidRPr="00795C67" w:rsidTr="00795C67">
        <w:tc>
          <w:tcPr>
            <w:tcW w:w="476" w:type="pct"/>
            <w:vMerge/>
            <w:shd w:val="clear" w:color="auto" w:fill="auto"/>
          </w:tcPr>
          <w:p w:rsidR="00795C67" w:rsidRPr="00795C67" w:rsidRDefault="00795C67" w:rsidP="00795C67">
            <w:pPr>
              <w:rPr>
                <w:rFonts w:ascii="Arial" w:hAnsi="Arial" w:cs="Arial"/>
                <w:sz w:val="22"/>
                <w:szCs w:val="22"/>
              </w:rPr>
            </w:pPr>
          </w:p>
        </w:tc>
        <w:tc>
          <w:tcPr>
            <w:tcW w:w="1042" w:type="pct"/>
            <w:shd w:val="clear" w:color="auto" w:fill="auto"/>
          </w:tcPr>
          <w:p w:rsidR="00795C67" w:rsidRPr="00795C67" w:rsidRDefault="00795C67" w:rsidP="00795C67">
            <w:pPr>
              <w:jc w:val="center"/>
              <w:rPr>
                <w:rFonts w:ascii="Arial" w:hAnsi="Arial" w:cs="Arial"/>
                <w:sz w:val="22"/>
              </w:rPr>
            </w:pPr>
          </w:p>
        </w:tc>
        <w:tc>
          <w:tcPr>
            <w:tcW w:w="2055" w:type="pct"/>
            <w:shd w:val="clear" w:color="auto" w:fill="auto"/>
          </w:tcPr>
          <w:p w:rsidR="00795C67" w:rsidRPr="00795C67" w:rsidRDefault="00795C67" w:rsidP="00795C67">
            <w:pPr>
              <w:rPr>
                <w:rFonts w:ascii="Arial" w:hAnsi="Arial" w:cs="Arial"/>
                <w:sz w:val="22"/>
              </w:rPr>
            </w:pPr>
          </w:p>
        </w:tc>
        <w:tc>
          <w:tcPr>
            <w:tcW w:w="667" w:type="pct"/>
            <w:shd w:val="clear" w:color="auto" w:fill="auto"/>
          </w:tcPr>
          <w:p w:rsidR="00795C67" w:rsidRPr="00795C67" w:rsidRDefault="00795C67" w:rsidP="00795C67">
            <w:pPr>
              <w:jc w:val="center"/>
              <w:rPr>
                <w:rFonts w:ascii="Arial" w:hAnsi="Arial"/>
                <w:sz w:val="22"/>
              </w:rPr>
            </w:pPr>
          </w:p>
        </w:tc>
        <w:tc>
          <w:tcPr>
            <w:tcW w:w="760" w:type="pct"/>
            <w:shd w:val="clear" w:color="auto" w:fill="auto"/>
          </w:tcPr>
          <w:p w:rsidR="00795C67" w:rsidRPr="00795C67" w:rsidRDefault="00795C67" w:rsidP="00795C67">
            <w:pPr>
              <w:rPr>
                <w:rFonts w:ascii="Arial" w:hAnsi="Arial"/>
                <w:sz w:val="24"/>
              </w:rPr>
            </w:pPr>
          </w:p>
        </w:tc>
      </w:tr>
      <w:tr w:rsidR="00795C67" w:rsidRPr="00795C67" w:rsidTr="00795C67">
        <w:tc>
          <w:tcPr>
            <w:tcW w:w="476" w:type="pct"/>
            <w:vMerge/>
            <w:shd w:val="clear" w:color="auto" w:fill="auto"/>
          </w:tcPr>
          <w:p w:rsidR="00795C67" w:rsidRPr="00795C67" w:rsidRDefault="00795C67" w:rsidP="00795C67">
            <w:pPr>
              <w:rPr>
                <w:rFonts w:ascii="Arial" w:hAnsi="Arial" w:cs="Arial"/>
                <w:sz w:val="22"/>
                <w:szCs w:val="22"/>
              </w:rPr>
            </w:pPr>
          </w:p>
        </w:tc>
        <w:tc>
          <w:tcPr>
            <w:tcW w:w="1042" w:type="pct"/>
            <w:shd w:val="clear" w:color="auto" w:fill="auto"/>
          </w:tcPr>
          <w:p w:rsidR="00795C67" w:rsidRPr="00795C67" w:rsidRDefault="00795C67" w:rsidP="00795C67">
            <w:pPr>
              <w:jc w:val="center"/>
              <w:rPr>
                <w:rFonts w:ascii="Arial" w:hAnsi="Arial" w:cs="Arial"/>
                <w:sz w:val="22"/>
              </w:rPr>
            </w:pPr>
          </w:p>
        </w:tc>
        <w:tc>
          <w:tcPr>
            <w:tcW w:w="2055" w:type="pct"/>
            <w:shd w:val="clear" w:color="auto" w:fill="auto"/>
          </w:tcPr>
          <w:p w:rsidR="00795C67" w:rsidRPr="00795C67" w:rsidRDefault="00795C67" w:rsidP="00795C67">
            <w:pPr>
              <w:rPr>
                <w:rFonts w:ascii="Arial" w:hAnsi="Arial" w:cs="Arial"/>
                <w:sz w:val="22"/>
              </w:rPr>
            </w:pPr>
          </w:p>
        </w:tc>
        <w:tc>
          <w:tcPr>
            <w:tcW w:w="667" w:type="pct"/>
            <w:shd w:val="clear" w:color="auto" w:fill="auto"/>
          </w:tcPr>
          <w:p w:rsidR="00795C67" w:rsidRPr="00795C67" w:rsidRDefault="00795C67" w:rsidP="00795C67">
            <w:pPr>
              <w:jc w:val="center"/>
              <w:rPr>
                <w:rFonts w:ascii="Arial" w:hAnsi="Arial"/>
                <w:sz w:val="22"/>
              </w:rPr>
            </w:pPr>
          </w:p>
        </w:tc>
        <w:tc>
          <w:tcPr>
            <w:tcW w:w="760" w:type="pct"/>
            <w:shd w:val="clear" w:color="auto" w:fill="auto"/>
          </w:tcPr>
          <w:p w:rsidR="00795C67" w:rsidRPr="00795C67" w:rsidRDefault="00795C67" w:rsidP="00795C67">
            <w:pPr>
              <w:rPr>
                <w:rFonts w:ascii="Arial" w:hAnsi="Arial"/>
                <w:sz w:val="24"/>
              </w:rPr>
            </w:pPr>
          </w:p>
        </w:tc>
      </w:tr>
      <w:tr w:rsidR="00795C67" w:rsidRPr="00795C67" w:rsidTr="00795C67">
        <w:tc>
          <w:tcPr>
            <w:tcW w:w="476" w:type="pct"/>
            <w:vMerge/>
            <w:shd w:val="clear" w:color="auto" w:fill="auto"/>
          </w:tcPr>
          <w:p w:rsidR="00795C67" w:rsidRPr="00795C67" w:rsidRDefault="00795C67" w:rsidP="00795C67">
            <w:pPr>
              <w:rPr>
                <w:rFonts w:ascii="Arial" w:hAnsi="Arial" w:cs="Arial"/>
                <w:sz w:val="22"/>
                <w:szCs w:val="22"/>
              </w:rPr>
            </w:pPr>
          </w:p>
        </w:tc>
        <w:tc>
          <w:tcPr>
            <w:tcW w:w="1042" w:type="pct"/>
            <w:shd w:val="clear" w:color="auto" w:fill="auto"/>
          </w:tcPr>
          <w:p w:rsidR="00795C67" w:rsidRPr="00795C67" w:rsidRDefault="00795C67" w:rsidP="00795C67">
            <w:pPr>
              <w:jc w:val="center"/>
              <w:rPr>
                <w:rFonts w:ascii="Arial" w:hAnsi="Arial" w:cs="Arial"/>
                <w:sz w:val="22"/>
              </w:rPr>
            </w:pPr>
          </w:p>
        </w:tc>
        <w:tc>
          <w:tcPr>
            <w:tcW w:w="2055" w:type="pct"/>
            <w:shd w:val="clear" w:color="auto" w:fill="auto"/>
          </w:tcPr>
          <w:p w:rsidR="00795C67" w:rsidRPr="00795C67" w:rsidRDefault="00795C67" w:rsidP="00795C67">
            <w:pPr>
              <w:rPr>
                <w:rFonts w:ascii="Arial" w:hAnsi="Arial" w:cs="Arial"/>
                <w:sz w:val="22"/>
              </w:rPr>
            </w:pPr>
          </w:p>
        </w:tc>
        <w:tc>
          <w:tcPr>
            <w:tcW w:w="667" w:type="pct"/>
            <w:shd w:val="clear" w:color="auto" w:fill="auto"/>
          </w:tcPr>
          <w:p w:rsidR="00795C67" w:rsidRPr="00795C67" w:rsidRDefault="00795C67" w:rsidP="00795C67">
            <w:pPr>
              <w:jc w:val="center"/>
              <w:rPr>
                <w:rFonts w:ascii="Arial" w:hAnsi="Arial"/>
                <w:sz w:val="22"/>
              </w:rPr>
            </w:pPr>
          </w:p>
        </w:tc>
        <w:tc>
          <w:tcPr>
            <w:tcW w:w="760" w:type="pct"/>
            <w:shd w:val="clear" w:color="auto" w:fill="auto"/>
          </w:tcPr>
          <w:p w:rsidR="00795C67" w:rsidRPr="00795C67" w:rsidRDefault="00795C67" w:rsidP="00795C67">
            <w:pPr>
              <w:rPr>
                <w:rFonts w:ascii="Arial" w:hAnsi="Arial"/>
                <w:sz w:val="24"/>
              </w:rPr>
            </w:pPr>
          </w:p>
        </w:tc>
      </w:tr>
    </w:tbl>
    <w:p w:rsidR="00653A0A" w:rsidRPr="00374636" w:rsidRDefault="00653A0A">
      <w:pPr>
        <w:pStyle w:val="BodyText"/>
        <w:jc w:val="left"/>
        <w:rPr>
          <w:rFonts w:asciiTheme="minorHAnsi" w:hAnsiTheme="minorHAnsi"/>
          <w:b/>
        </w:rPr>
      </w:pPr>
    </w:p>
    <w:p w:rsidR="00797823" w:rsidRPr="00374636" w:rsidRDefault="00EC1E26" w:rsidP="00797823">
      <w:pPr>
        <w:pStyle w:val="BodyText"/>
        <w:jc w:val="left"/>
        <w:rPr>
          <w:rFonts w:asciiTheme="minorHAnsi" w:hAnsiTheme="minorHAnsi"/>
        </w:rPr>
      </w:pPr>
      <w:r w:rsidRPr="00374636">
        <w:rPr>
          <w:rFonts w:asciiTheme="minorHAnsi" w:hAnsiTheme="minorHAnsi"/>
          <w:b/>
        </w:rPr>
        <w:t>Progra</w:t>
      </w:r>
      <w:r w:rsidR="0002743B" w:rsidRPr="00374636">
        <w:rPr>
          <w:rFonts w:asciiTheme="minorHAnsi" w:hAnsiTheme="minorHAnsi"/>
          <w:b/>
        </w:rPr>
        <w:t>m</w:t>
      </w:r>
      <w:r w:rsidR="00797823" w:rsidRPr="00374636">
        <w:rPr>
          <w:rFonts w:asciiTheme="minorHAnsi" w:hAnsiTheme="minorHAnsi"/>
          <w:b/>
        </w:rPr>
        <w:t xml:space="preserve"> Objectives</w:t>
      </w:r>
      <w:r w:rsidR="006C5406" w:rsidRPr="00374636">
        <w:rPr>
          <w:rFonts w:asciiTheme="minorHAnsi" w:hAnsiTheme="minorHAnsi"/>
          <w:b/>
        </w:rPr>
        <w:t xml:space="preserve"> and Outcomes</w:t>
      </w:r>
      <w:r w:rsidR="00797823" w:rsidRPr="00374636">
        <w:rPr>
          <w:rFonts w:asciiTheme="minorHAnsi" w:hAnsiTheme="minorHAnsi"/>
          <w:b/>
        </w:rPr>
        <w:t>:</w:t>
      </w:r>
    </w:p>
    <w:p w:rsidR="00797823" w:rsidRPr="00374636" w:rsidRDefault="00797823" w:rsidP="00797823">
      <w:pPr>
        <w:suppressAutoHyphens/>
        <w:rPr>
          <w:rFonts w:asciiTheme="minorHAnsi" w:hAnsiTheme="minorHAnsi"/>
        </w:rPr>
      </w:pPr>
      <w:r w:rsidRPr="00374636">
        <w:rPr>
          <w:rFonts w:asciiTheme="minorHAnsi" w:hAnsiTheme="minorHAnsi"/>
        </w:rPr>
        <w:t xml:space="preserve">The </w:t>
      </w:r>
      <w:r w:rsidR="0002743B" w:rsidRPr="00374636">
        <w:rPr>
          <w:rFonts w:asciiTheme="minorHAnsi" w:hAnsiTheme="minorHAnsi"/>
        </w:rPr>
        <w:t>program</w:t>
      </w:r>
      <w:r w:rsidRPr="00374636">
        <w:rPr>
          <w:rFonts w:asciiTheme="minorHAnsi" w:hAnsiTheme="minorHAnsi"/>
        </w:rPr>
        <w:t xml:space="preserve"> includes, but is not limited to:</w:t>
      </w:r>
    </w:p>
    <w:p w:rsidR="00174B5B" w:rsidRDefault="00174B5B" w:rsidP="00174B5B">
      <w:pPr>
        <w:suppressAutoHyphens/>
      </w:pPr>
      <w:r>
        <w:t>The courses content includes, but is not limited to:</w:t>
      </w:r>
    </w:p>
    <w:p w:rsidR="00174B5B" w:rsidRDefault="00174B5B" w:rsidP="00174B5B">
      <w:pPr>
        <w:numPr>
          <w:ilvl w:val="0"/>
          <w:numId w:val="19"/>
        </w:numPr>
        <w:suppressAutoHyphens/>
      </w:pPr>
      <w:r>
        <w:t xml:space="preserve">DOE Health Science Core (Basic Healthcare Worker) Frameworks </w:t>
      </w:r>
    </w:p>
    <w:p w:rsidR="00174B5B" w:rsidRDefault="00174B5B" w:rsidP="00174B5B">
      <w:pPr>
        <w:numPr>
          <w:ilvl w:val="0"/>
          <w:numId w:val="19"/>
        </w:numPr>
        <w:suppressAutoHyphens/>
      </w:pPr>
      <w:r>
        <w:t xml:space="preserve">DOE Articulated Nursing Assistant Frameworks </w:t>
      </w:r>
    </w:p>
    <w:p w:rsidR="00174B5B" w:rsidRDefault="00174B5B" w:rsidP="00174B5B">
      <w:pPr>
        <w:numPr>
          <w:ilvl w:val="0"/>
          <w:numId w:val="19"/>
        </w:numPr>
        <w:suppressAutoHyphens/>
      </w:pPr>
      <w:r>
        <w:t>DOE Licensed Practical Nurse Frameworks which include:</w:t>
      </w:r>
    </w:p>
    <w:p w:rsidR="00174B5B" w:rsidRDefault="00174B5B" w:rsidP="00174B5B">
      <w:pPr>
        <w:numPr>
          <w:ilvl w:val="1"/>
          <w:numId w:val="19"/>
        </w:numPr>
        <w:tabs>
          <w:tab w:val="clear" w:pos="1440"/>
          <w:tab w:val="num" w:pos="1800"/>
        </w:tabs>
        <w:suppressAutoHyphens/>
        <w:ind w:left="1800" w:hanging="720"/>
      </w:pPr>
      <w:r>
        <w:t>Demonstrate computer literacy as related to nursing functions.</w:t>
      </w:r>
    </w:p>
    <w:p w:rsidR="00174B5B" w:rsidRDefault="00174B5B" w:rsidP="00174B5B">
      <w:pPr>
        <w:numPr>
          <w:ilvl w:val="1"/>
          <w:numId w:val="19"/>
        </w:numPr>
        <w:tabs>
          <w:tab w:val="clear" w:pos="1440"/>
          <w:tab w:val="num" w:pos="1800"/>
        </w:tabs>
        <w:suppressAutoHyphens/>
        <w:ind w:left="1800" w:hanging="720"/>
      </w:pPr>
      <w:r>
        <w:t>Use appropriate verbal and written communications in the performance of nursing functions.</w:t>
      </w:r>
    </w:p>
    <w:p w:rsidR="00174B5B" w:rsidRDefault="00174B5B" w:rsidP="00174B5B">
      <w:pPr>
        <w:numPr>
          <w:ilvl w:val="1"/>
          <w:numId w:val="19"/>
        </w:numPr>
        <w:tabs>
          <w:tab w:val="clear" w:pos="1440"/>
          <w:tab w:val="num" w:pos="1800"/>
        </w:tabs>
        <w:suppressAutoHyphens/>
        <w:ind w:left="1800" w:hanging="720"/>
      </w:pPr>
      <w:r>
        <w:t>Demonstrate legal and ethical responsibilities specific to the nursing profession.</w:t>
      </w:r>
    </w:p>
    <w:p w:rsidR="00174B5B" w:rsidRDefault="00174B5B" w:rsidP="00174B5B">
      <w:pPr>
        <w:numPr>
          <w:ilvl w:val="1"/>
          <w:numId w:val="19"/>
        </w:numPr>
        <w:tabs>
          <w:tab w:val="clear" w:pos="1440"/>
          <w:tab w:val="num" w:pos="1800"/>
        </w:tabs>
        <w:suppressAutoHyphens/>
        <w:ind w:left="1800" w:hanging="720"/>
      </w:pPr>
      <w:r>
        <w:t>Describe human growth and development.</w:t>
      </w:r>
    </w:p>
    <w:p w:rsidR="00174B5B" w:rsidRDefault="00174B5B" w:rsidP="00174B5B">
      <w:pPr>
        <w:numPr>
          <w:ilvl w:val="1"/>
          <w:numId w:val="19"/>
        </w:numPr>
        <w:tabs>
          <w:tab w:val="clear" w:pos="1440"/>
          <w:tab w:val="num" w:pos="1800"/>
        </w:tabs>
        <w:suppressAutoHyphens/>
        <w:ind w:left="1800" w:hanging="720"/>
      </w:pPr>
      <w:r>
        <w:t>Apply the principles of infection control, utilizing nursing principles.</w:t>
      </w:r>
    </w:p>
    <w:p w:rsidR="00174B5B" w:rsidRDefault="00174B5B" w:rsidP="00174B5B">
      <w:pPr>
        <w:numPr>
          <w:ilvl w:val="1"/>
          <w:numId w:val="19"/>
        </w:numPr>
        <w:tabs>
          <w:tab w:val="clear" w:pos="1440"/>
          <w:tab w:val="num" w:pos="1800"/>
        </w:tabs>
        <w:suppressAutoHyphens/>
        <w:ind w:left="1800" w:hanging="720"/>
      </w:pPr>
      <w:r>
        <w:t>Perform aseptic techniques.</w:t>
      </w:r>
    </w:p>
    <w:p w:rsidR="00174B5B" w:rsidRDefault="00174B5B" w:rsidP="00174B5B">
      <w:pPr>
        <w:numPr>
          <w:ilvl w:val="1"/>
          <w:numId w:val="19"/>
        </w:numPr>
        <w:tabs>
          <w:tab w:val="clear" w:pos="1440"/>
          <w:tab w:val="num" w:pos="1800"/>
        </w:tabs>
        <w:suppressAutoHyphens/>
        <w:ind w:left="1800" w:hanging="720"/>
      </w:pPr>
      <w:r>
        <w:t>Describe the anatomy and physiology of the human body.</w:t>
      </w:r>
    </w:p>
    <w:p w:rsidR="00174B5B" w:rsidRDefault="00174B5B" w:rsidP="00174B5B">
      <w:pPr>
        <w:numPr>
          <w:ilvl w:val="1"/>
          <w:numId w:val="19"/>
        </w:numPr>
        <w:tabs>
          <w:tab w:val="clear" w:pos="1440"/>
          <w:tab w:val="num" w:pos="1800"/>
        </w:tabs>
        <w:suppressAutoHyphens/>
        <w:ind w:left="1800" w:hanging="720"/>
      </w:pPr>
      <w:r>
        <w:t>Apply principles of nutrition.</w:t>
      </w:r>
    </w:p>
    <w:p w:rsidR="00174B5B" w:rsidRDefault="00174B5B" w:rsidP="00174B5B">
      <w:pPr>
        <w:numPr>
          <w:ilvl w:val="1"/>
          <w:numId w:val="19"/>
        </w:numPr>
        <w:tabs>
          <w:tab w:val="clear" w:pos="1440"/>
          <w:tab w:val="num" w:pos="1800"/>
        </w:tabs>
        <w:suppressAutoHyphens/>
        <w:ind w:left="1800" w:hanging="720"/>
      </w:pPr>
      <w:r>
        <w:t>Administer medication.</w:t>
      </w:r>
    </w:p>
    <w:p w:rsidR="00174B5B" w:rsidRDefault="00174B5B" w:rsidP="00174B5B">
      <w:pPr>
        <w:numPr>
          <w:ilvl w:val="1"/>
          <w:numId w:val="19"/>
        </w:numPr>
        <w:tabs>
          <w:tab w:val="clear" w:pos="1440"/>
          <w:tab w:val="num" w:pos="1800"/>
        </w:tabs>
        <w:suppressAutoHyphens/>
        <w:ind w:left="1800" w:hanging="720"/>
      </w:pPr>
      <w:r>
        <w:t>Provide care for medical/surgical/oncology patients, utilizing nursing principles.</w:t>
      </w:r>
    </w:p>
    <w:p w:rsidR="00174B5B" w:rsidRDefault="00174B5B" w:rsidP="00174B5B">
      <w:pPr>
        <w:numPr>
          <w:ilvl w:val="1"/>
          <w:numId w:val="19"/>
        </w:numPr>
        <w:tabs>
          <w:tab w:val="clear" w:pos="1440"/>
          <w:tab w:val="num" w:pos="1800"/>
        </w:tabs>
        <w:suppressAutoHyphens/>
        <w:ind w:left="1800" w:hanging="720"/>
      </w:pPr>
      <w:r>
        <w:t>Provide care for pre-operative and post-operative patients, utilizing nursing principles</w:t>
      </w:r>
    </w:p>
    <w:p w:rsidR="00174B5B" w:rsidRDefault="00174B5B" w:rsidP="00174B5B">
      <w:pPr>
        <w:numPr>
          <w:ilvl w:val="1"/>
          <w:numId w:val="19"/>
        </w:numPr>
        <w:tabs>
          <w:tab w:val="clear" w:pos="1440"/>
          <w:tab w:val="num" w:pos="1800"/>
        </w:tabs>
        <w:suppressAutoHyphens/>
        <w:ind w:left="1800" w:hanging="720"/>
      </w:pPr>
      <w:r>
        <w:t>Provide care for maternal/newborn patients, utilizing nursing principles.</w:t>
      </w:r>
    </w:p>
    <w:p w:rsidR="00174B5B" w:rsidRDefault="00174B5B" w:rsidP="00174B5B">
      <w:pPr>
        <w:numPr>
          <w:ilvl w:val="1"/>
          <w:numId w:val="19"/>
        </w:numPr>
        <w:tabs>
          <w:tab w:val="clear" w:pos="1440"/>
          <w:tab w:val="num" w:pos="1800"/>
        </w:tabs>
        <w:suppressAutoHyphens/>
        <w:ind w:left="1800" w:hanging="720"/>
      </w:pPr>
      <w:r>
        <w:t>Provide care for pediatric patients, utilizing nursing principles.</w:t>
      </w:r>
    </w:p>
    <w:p w:rsidR="00174B5B" w:rsidRDefault="00174B5B" w:rsidP="00174B5B">
      <w:pPr>
        <w:numPr>
          <w:ilvl w:val="1"/>
          <w:numId w:val="19"/>
        </w:numPr>
        <w:tabs>
          <w:tab w:val="clear" w:pos="1440"/>
          <w:tab w:val="num" w:pos="1800"/>
        </w:tabs>
        <w:suppressAutoHyphens/>
        <w:ind w:left="1800" w:hanging="720"/>
      </w:pPr>
      <w:r>
        <w:t>Provide bio-psycho-social support.</w:t>
      </w:r>
    </w:p>
    <w:p w:rsidR="00174B5B" w:rsidRDefault="00174B5B" w:rsidP="00174B5B">
      <w:pPr>
        <w:numPr>
          <w:ilvl w:val="1"/>
          <w:numId w:val="19"/>
        </w:numPr>
        <w:tabs>
          <w:tab w:val="clear" w:pos="1440"/>
          <w:tab w:val="num" w:pos="1800"/>
        </w:tabs>
        <w:suppressAutoHyphens/>
        <w:ind w:left="1800" w:hanging="720"/>
      </w:pPr>
      <w:r>
        <w:t>Develop transitional skills.</w:t>
      </w:r>
    </w:p>
    <w:p w:rsidR="00174B5B" w:rsidRDefault="00174B5B" w:rsidP="00174B5B">
      <w:pPr>
        <w:suppressAutoHyphens/>
        <w:ind w:left="1080"/>
      </w:pPr>
      <w:r>
        <w:t>Demonstrate employability skills specific to practical nursing</w:t>
      </w:r>
    </w:p>
    <w:p w:rsidR="00174B5B" w:rsidRDefault="00174B5B" w:rsidP="00174B5B">
      <w:pPr>
        <w:suppressAutoHyphens/>
        <w:ind w:left="1080"/>
      </w:pPr>
    </w:p>
    <w:p w:rsidR="00174B5B" w:rsidRDefault="00174B5B" w:rsidP="00174B5B">
      <w:pPr>
        <w:suppressAutoHyphens/>
        <w:ind w:left="1080"/>
      </w:pPr>
    </w:p>
    <w:p w:rsidR="00797823" w:rsidRPr="00374636" w:rsidRDefault="00797823" w:rsidP="00174B5B">
      <w:pPr>
        <w:suppressAutoHyphens/>
        <w:ind w:left="720"/>
        <w:rPr>
          <w:rFonts w:asciiTheme="minorHAnsi" w:hAnsiTheme="minorHAnsi"/>
        </w:rPr>
      </w:pPr>
    </w:p>
    <w:p w:rsidR="00797823" w:rsidRPr="00374636" w:rsidRDefault="00797823">
      <w:pPr>
        <w:pStyle w:val="BodyText"/>
        <w:jc w:val="left"/>
        <w:rPr>
          <w:rFonts w:asciiTheme="minorHAnsi" w:hAnsiTheme="minorHAnsi"/>
          <w:b/>
        </w:rPr>
      </w:pPr>
    </w:p>
    <w:p w:rsidR="00275630" w:rsidRPr="00374636" w:rsidRDefault="00275630">
      <w:pPr>
        <w:pStyle w:val="BodyText"/>
        <w:jc w:val="left"/>
        <w:rPr>
          <w:rFonts w:asciiTheme="minorHAnsi" w:hAnsiTheme="minorHAnsi"/>
        </w:rPr>
      </w:pPr>
      <w:r w:rsidRPr="00374636">
        <w:rPr>
          <w:rFonts w:asciiTheme="minorHAnsi" w:hAnsiTheme="minorHAnsi"/>
          <w:b/>
        </w:rPr>
        <w:t>T</w:t>
      </w:r>
      <w:r w:rsidR="00653A0A" w:rsidRPr="00374636">
        <w:rPr>
          <w:rFonts w:asciiTheme="minorHAnsi" w:hAnsiTheme="minorHAnsi"/>
          <w:b/>
        </w:rPr>
        <w:t>extbook</w:t>
      </w:r>
      <w:r w:rsidRPr="00374636">
        <w:rPr>
          <w:rFonts w:asciiTheme="minorHAnsi" w:hAnsiTheme="minorHAnsi"/>
          <w:b/>
        </w:rPr>
        <w:t>:</w:t>
      </w:r>
    </w:p>
    <w:p w:rsidR="00257172" w:rsidRPr="002A19C3" w:rsidRDefault="00257172" w:rsidP="00257172">
      <w:pPr>
        <w:rPr>
          <w:b/>
        </w:rPr>
      </w:pPr>
      <w:r w:rsidRPr="002A19C3">
        <w:rPr>
          <w:b/>
        </w:rPr>
        <w:t>Textbook name</w:t>
      </w:r>
      <w:r w:rsidRPr="002A19C3">
        <w:rPr>
          <w:b/>
        </w:rPr>
        <w:tab/>
      </w:r>
      <w:r w:rsidRPr="002A19C3">
        <w:rPr>
          <w:b/>
        </w:rPr>
        <w:tab/>
      </w:r>
      <w:r w:rsidRPr="002A19C3">
        <w:rPr>
          <w:b/>
        </w:rPr>
        <w:tab/>
      </w:r>
      <w:r w:rsidRPr="002A19C3">
        <w:rPr>
          <w:b/>
        </w:rPr>
        <w:tab/>
      </w:r>
      <w:r w:rsidRPr="002A19C3">
        <w:rPr>
          <w:b/>
        </w:rPr>
        <w:tab/>
      </w:r>
      <w:r w:rsidRPr="002A19C3">
        <w:rPr>
          <w:b/>
        </w:rPr>
        <w:tab/>
      </w:r>
      <w:r w:rsidRPr="002A19C3">
        <w:rPr>
          <w:b/>
        </w:rPr>
        <w:tab/>
        <w:t>ISBN #</w:t>
      </w:r>
      <w:r w:rsidRPr="002A19C3">
        <w:rPr>
          <w:b/>
        </w:rPr>
        <w:tab/>
      </w:r>
      <w:r w:rsidRPr="002A19C3">
        <w:rPr>
          <w:b/>
        </w:rPr>
        <w:tab/>
      </w:r>
      <w:r w:rsidRPr="002A19C3">
        <w:rPr>
          <w:b/>
        </w:rPr>
        <w:tab/>
      </w:r>
      <w:r>
        <w:rPr>
          <w:b/>
        </w:rPr>
        <w:t>Edition</w:t>
      </w:r>
    </w:p>
    <w:p w:rsidR="00257172" w:rsidRDefault="00257172" w:rsidP="00257172">
      <w:r>
        <w:t>Calculate w/Confidence Drug Calculations</w:t>
      </w:r>
      <w:r>
        <w:tab/>
      </w:r>
      <w:r>
        <w:tab/>
      </w:r>
      <w:r>
        <w:tab/>
      </w:r>
      <w:r>
        <w:tab/>
        <w:t>978-0-323-08931-9</w:t>
      </w:r>
      <w:r>
        <w:tab/>
        <w:t>6th</w:t>
      </w:r>
    </w:p>
    <w:p w:rsidR="00257172" w:rsidRDefault="00257172" w:rsidP="00257172">
      <w:proofErr w:type="spellStart"/>
      <w:r>
        <w:t>Rosdahl</w:t>
      </w:r>
      <w:proofErr w:type="spellEnd"/>
      <w:r>
        <w:t xml:space="preserve"> Textbook of Basic Nursing textbook and</w:t>
      </w:r>
      <w:r w:rsidR="00795C67">
        <w:t xml:space="preserve"> workbook </w:t>
      </w:r>
      <w:r w:rsidR="00795C67">
        <w:tab/>
      </w:r>
      <w:r w:rsidR="00795C67">
        <w:tab/>
        <w:t>978-146980-0608</w:t>
      </w:r>
      <w:r w:rsidR="00795C67">
        <w:tab/>
        <w:t xml:space="preserve">               11th</w:t>
      </w:r>
    </w:p>
    <w:p w:rsidR="00257172" w:rsidRDefault="00257172" w:rsidP="00257172">
      <w:r>
        <w:t>Taber's Cyclopedic Medical Dictionary</w:t>
      </w:r>
      <w:r>
        <w:tab/>
      </w:r>
      <w:r>
        <w:tab/>
      </w:r>
      <w:r>
        <w:tab/>
      </w:r>
      <w:r>
        <w:tab/>
        <w:t>978-0-8036-2977-6</w:t>
      </w:r>
      <w:r>
        <w:tab/>
        <w:t>22nd</w:t>
      </w:r>
    </w:p>
    <w:p w:rsidR="00257172" w:rsidRDefault="00257172" w:rsidP="00257172">
      <w:r>
        <w:t>LPN Notes</w:t>
      </w:r>
      <w:r>
        <w:tab/>
      </w:r>
      <w:r>
        <w:tab/>
      </w:r>
      <w:r>
        <w:tab/>
      </w:r>
      <w:r>
        <w:tab/>
      </w:r>
      <w:r>
        <w:tab/>
      </w:r>
      <w:r>
        <w:tab/>
      </w:r>
      <w:r>
        <w:tab/>
        <w:t>978-0-8036-2766-6</w:t>
      </w:r>
      <w:r>
        <w:tab/>
        <w:t>3rd</w:t>
      </w:r>
    </w:p>
    <w:p w:rsidR="00257172" w:rsidRDefault="00257172" w:rsidP="00257172">
      <w:r>
        <w:t xml:space="preserve">Lab Notes </w:t>
      </w:r>
      <w:r>
        <w:tab/>
      </w:r>
      <w:r>
        <w:tab/>
      </w:r>
      <w:r>
        <w:tab/>
      </w:r>
      <w:r>
        <w:tab/>
      </w:r>
      <w:r>
        <w:tab/>
      </w:r>
      <w:r>
        <w:tab/>
      </w:r>
      <w:r>
        <w:tab/>
        <w:t>978-0-8036-2138-1</w:t>
      </w:r>
      <w:r>
        <w:tab/>
        <w:t>2nd</w:t>
      </w:r>
    </w:p>
    <w:p w:rsidR="00257172" w:rsidRDefault="00257172" w:rsidP="00257172">
      <w:r>
        <w:t>Saunders Comprehensive Review for NCLEX-PN</w:t>
      </w:r>
      <w:r>
        <w:tab/>
      </w:r>
      <w:r>
        <w:tab/>
      </w:r>
      <w:r>
        <w:tab/>
        <w:t>978-1-4557-0379-1</w:t>
      </w:r>
      <w:r>
        <w:tab/>
        <w:t>5th</w:t>
      </w:r>
    </w:p>
    <w:p w:rsidR="00257172" w:rsidRDefault="00257172" w:rsidP="00257172">
      <w:r>
        <w:t>Nursing Care Plans: Nursing Diagnosis &amp; Intervention</w:t>
      </w:r>
      <w:r>
        <w:tab/>
      </w:r>
      <w:r>
        <w:tab/>
        <w:t>978-0-323-091374</w:t>
      </w:r>
      <w:r>
        <w:tab/>
        <w:t>8th</w:t>
      </w:r>
      <w:r>
        <w:tab/>
      </w:r>
    </w:p>
    <w:p w:rsidR="00257172" w:rsidRDefault="00257172" w:rsidP="00257172">
      <w:r>
        <w:t xml:space="preserve">Human Body in Health &amp; Disease </w:t>
      </w:r>
      <w:r>
        <w:tab/>
      </w:r>
      <w:r>
        <w:tab/>
      </w:r>
      <w:r>
        <w:tab/>
      </w:r>
      <w:r>
        <w:tab/>
      </w:r>
      <w:r>
        <w:tab/>
        <w:t>978-0-323-10124-0</w:t>
      </w:r>
      <w:r>
        <w:tab/>
        <w:t>6th</w:t>
      </w:r>
    </w:p>
    <w:p w:rsidR="00257172" w:rsidRDefault="00257172" w:rsidP="00257172">
      <w:r>
        <w:t>Human Body in Health &amp; Disease Study Guide</w:t>
      </w:r>
      <w:r>
        <w:tab/>
      </w:r>
      <w:r>
        <w:tab/>
      </w:r>
      <w:r>
        <w:tab/>
        <w:t>978-0-323-10125-7</w:t>
      </w:r>
      <w:r>
        <w:tab/>
        <w:t>6th</w:t>
      </w:r>
      <w:r>
        <w:tab/>
      </w:r>
    </w:p>
    <w:p w:rsidR="00257172" w:rsidRDefault="00257172" w:rsidP="00257172">
      <w:r>
        <w:t>Core Concepts in Pharmacology</w:t>
      </w:r>
      <w:r>
        <w:tab/>
      </w:r>
      <w:r>
        <w:tab/>
      </w:r>
      <w:r>
        <w:tab/>
      </w:r>
      <w:r>
        <w:tab/>
      </w:r>
      <w:r>
        <w:tab/>
        <w:t>978-0-132-17854-9</w:t>
      </w:r>
      <w:r>
        <w:tab/>
        <w:t>3rd</w:t>
      </w:r>
    </w:p>
    <w:p w:rsidR="00257172" w:rsidRDefault="00257172" w:rsidP="00257172">
      <w:r>
        <w:t>Understanding Med/</w:t>
      </w:r>
      <w:proofErr w:type="spellStart"/>
      <w:r>
        <w:t>Surg</w:t>
      </w:r>
      <w:proofErr w:type="spellEnd"/>
      <w:r>
        <w:t xml:space="preserve"> N</w:t>
      </w:r>
      <w:r w:rsidR="00795C67">
        <w:t>ursing</w:t>
      </w:r>
      <w:r w:rsidR="00795C67">
        <w:tab/>
      </w:r>
      <w:r w:rsidR="00795C67">
        <w:tab/>
      </w:r>
      <w:r w:rsidR="00795C67">
        <w:tab/>
      </w:r>
      <w:r w:rsidR="00795C67">
        <w:tab/>
      </w:r>
      <w:r w:rsidR="00795C67">
        <w:tab/>
        <w:t>978-0-8036-2219-7</w:t>
      </w:r>
      <w:r w:rsidR="00795C67">
        <w:tab/>
        <w:t>5th</w:t>
      </w:r>
    </w:p>
    <w:p w:rsidR="00257172" w:rsidRDefault="00257172" w:rsidP="00257172">
      <w:r>
        <w:t>Understanding Med/Surg Nursing w</w:t>
      </w:r>
      <w:r w:rsidR="00795C67">
        <w:t>orkbook</w:t>
      </w:r>
      <w:r w:rsidR="00795C67">
        <w:tab/>
      </w:r>
      <w:r w:rsidR="00795C67">
        <w:tab/>
      </w:r>
      <w:r w:rsidR="00795C67">
        <w:tab/>
      </w:r>
      <w:r w:rsidR="00795C67">
        <w:tab/>
        <w:t>978-0-8036-2220-3</w:t>
      </w:r>
      <w:r w:rsidR="00795C67">
        <w:tab/>
        <w:t>5th</w:t>
      </w:r>
      <w:bookmarkStart w:id="0" w:name="_GoBack"/>
      <w:bookmarkEnd w:id="0"/>
      <w:r>
        <w:tab/>
      </w:r>
    </w:p>
    <w:p w:rsidR="00257172" w:rsidRDefault="00257172" w:rsidP="00257172">
      <w:r>
        <w:t>OB/PEDS/ Women's Health Notes</w:t>
      </w:r>
      <w:r>
        <w:tab/>
      </w:r>
      <w:r>
        <w:tab/>
      </w:r>
      <w:r>
        <w:tab/>
      </w:r>
      <w:r>
        <w:tab/>
      </w:r>
      <w:r>
        <w:tab/>
        <w:t>978-0-8036-2332-3</w:t>
      </w:r>
      <w:r>
        <w:tab/>
        <w:t>2nd</w:t>
      </w:r>
    </w:p>
    <w:p w:rsidR="00257172" w:rsidRDefault="00257172" w:rsidP="00257172">
      <w:r>
        <w:t>Fundamentals of Mental Health Nursing</w:t>
      </w:r>
      <w:r>
        <w:tab/>
      </w:r>
      <w:r>
        <w:tab/>
      </w:r>
      <w:r>
        <w:tab/>
      </w:r>
      <w:r>
        <w:tab/>
        <w:t>978-0-8036-1401-7</w:t>
      </w:r>
      <w:r>
        <w:tab/>
        <w:t>3rd</w:t>
      </w:r>
    </w:p>
    <w:p w:rsidR="009C1E26" w:rsidRPr="00374636" w:rsidRDefault="009C1E26">
      <w:pPr>
        <w:pStyle w:val="BodyText"/>
        <w:jc w:val="left"/>
        <w:rPr>
          <w:rFonts w:asciiTheme="minorHAnsi" w:hAnsiTheme="minorHAnsi"/>
        </w:rPr>
      </w:pPr>
    </w:p>
    <w:p w:rsidR="00477112" w:rsidRPr="00374636" w:rsidRDefault="00281D71">
      <w:pPr>
        <w:pStyle w:val="BodyText"/>
        <w:jc w:val="left"/>
        <w:rPr>
          <w:rFonts w:asciiTheme="minorHAnsi" w:hAnsiTheme="minorHAnsi"/>
        </w:rPr>
      </w:pPr>
      <w:r w:rsidRPr="00374636">
        <w:rPr>
          <w:rFonts w:asciiTheme="minorHAnsi" w:hAnsiTheme="minorHAnsi"/>
        </w:rPr>
        <w:t xml:space="preserve"> </w:t>
      </w:r>
    </w:p>
    <w:p w:rsidR="00653A0A" w:rsidRPr="00374636" w:rsidRDefault="00653A0A">
      <w:pPr>
        <w:pStyle w:val="BodyText"/>
        <w:jc w:val="left"/>
        <w:rPr>
          <w:rFonts w:asciiTheme="minorHAnsi" w:hAnsiTheme="minorHAnsi"/>
          <w:b/>
        </w:rPr>
      </w:pPr>
      <w:r w:rsidRPr="00374636">
        <w:rPr>
          <w:rFonts w:asciiTheme="minorHAnsi" w:hAnsiTheme="minorHAnsi"/>
          <w:b/>
        </w:rPr>
        <w:t>Online Resources:</w:t>
      </w:r>
    </w:p>
    <w:p w:rsidR="00653A0A" w:rsidRPr="00374636" w:rsidRDefault="00257172">
      <w:pPr>
        <w:pStyle w:val="BodyText"/>
        <w:jc w:val="left"/>
        <w:rPr>
          <w:rFonts w:asciiTheme="minorHAnsi" w:hAnsiTheme="minorHAnsi"/>
        </w:rPr>
      </w:pPr>
      <w:r>
        <w:rPr>
          <w:rFonts w:asciiTheme="minorHAnsi" w:hAnsiTheme="minorHAnsi"/>
        </w:rPr>
        <w:t xml:space="preserve">Assessment Technologies </w:t>
      </w:r>
      <w:r w:rsidR="005D3E68">
        <w:rPr>
          <w:rFonts w:asciiTheme="minorHAnsi" w:hAnsiTheme="minorHAnsi"/>
        </w:rPr>
        <w:t>Institute</w:t>
      </w:r>
      <w:r>
        <w:rPr>
          <w:rFonts w:asciiTheme="minorHAnsi" w:hAnsiTheme="minorHAnsi"/>
        </w:rPr>
        <w:t xml:space="preserve"> (ATI)</w:t>
      </w:r>
    </w:p>
    <w:p w:rsidR="00653A0A" w:rsidRPr="00374636" w:rsidRDefault="00653A0A">
      <w:pPr>
        <w:pStyle w:val="BodyText"/>
        <w:jc w:val="left"/>
        <w:rPr>
          <w:rFonts w:asciiTheme="minorHAnsi" w:hAnsiTheme="minorHAnsi"/>
          <w:b/>
        </w:rPr>
      </w:pPr>
    </w:p>
    <w:p w:rsidR="00275630" w:rsidRPr="00374636" w:rsidRDefault="00653A0A">
      <w:pPr>
        <w:pStyle w:val="BodyText"/>
        <w:jc w:val="left"/>
        <w:rPr>
          <w:rFonts w:asciiTheme="minorHAnsi" w:hAnsiTheme="minorHAnsi"/>
        </w:rPr>
      </w:pPr>
      <w:r w:rsidRPr="00374636">
        <w:rPr>
          <w:rFonts w:asciiTheme="minorHAnsi" w:hAnsiTheme="minorHAnsi"/>
          <w:b/>
        </w:rPr>
        <w:t>Tools/Supplies/Materials</w:t>
      </w:r>
      <w:r w:rsidR="00275630" w:rsidRPr="00374636">
        <w:rPr>
          <w:rFonts w:asciiTheme="minorHAnsi" w:hAnsiTheme="minorHAnsi"/>
          <w:b/>
        </w:rPr>
        <w:t>:</w:t>
      </w:r>
    </w:p>
    <w:p w:rsidR="00281D71" w:rsidRPr="00374636" w:rsidRDefault="00257172">
      <w:pPr>
        <w:pStyle w:val="BodyText"/>
        <w:jc w:val="left"/>
        <w:rPr>
          <w:rFonts w:asciiTheme="minorHAnsi" w:hAnsiTheme="minorHAnsi"/>
        </w:rPr>
      </w:pPr>
      <w:r>
        <w:t>Students will need basic classroom supplies (pen, pencil, paper, and notebook).  These supplies are to be brought to class on a daily basis. Safety equipment, specific to the nursing occupation, is provided, e.g., personal protective equipment. Each student purchases a nurse kit for use in the Skills Lab that includes safety goggles. In addition, students are required to purchase a stethoscope, wristwatch with second hand or digital seconds, pocket sized note pad, bandage scissors and penlight for clinical experiences.</w:t>
      </w:r>
    </w:p>
    <w:p w:rsidR="00341364" w:rsidRDefault="00341364">
      <w:pPr>
        <w:pStyle w:val="BodyText"/>
        <w:jc w:val="left"/>
        <w:rPr>
          <w:rFonts w:asciiTheme="minorHAnsi" w:hAnsiTheme="minorHAnsi"/>
        </w:rPr>
      </w:pPr>
    </w:p>
    <w:p w:rsidR="00E226C5" w:rsidRDefault="00E226C5">
      <w:pPr>
        <w:pStyle w:val="BodyText"/>
        <w:jc w:val="left"/>
        <w:rPr>
          <w:rFonts w:asciiTheme="minorHAnsi" w:hAnsiTheme="minorHAnsi"/>
        </w:rPr>
      </w:pPr>
    </w:p>
    <w:p w:rsidR="00E226C5" w:rsidRPr="00374636" w:rsidRDefault="00E226C5">
      <w:pPr>
        <w:pStyle w:val="BodyText"/>
        <w:jc w:val="left"/>
        <w:rPr>
          <w:rFonts w:asciiTheme="minorHAnsi" w:hAnsiTheme="minorHAnsi"/>
        </w:rPr>
      </w:pPr>
    </w:p>
    <w:p w:rsidR="00257172" w:rsidRDefault="00257172">
      <w:pPr>
        <w:pStyle w:val="BodyText"/>
        <w:jc w:val="left"/>
        <w:rPr>
          <w:rFonts w:asciiTheme="minorHAnsi" w:hAnsiTheme="minorHAnsi"/>
          <w:b/>
        </w:rPr>
      </w:pPr>
    </w:p>
    <w:p w:rsidR="00257172" w:rsidRDefault="00257172">
      <w:pPr>
        <w:pStyle w:val="BodyText"/>
        <w:jc w:val="left"/>
        <w:rPr>
          <w:rFonts w:asciiTheme="minorHAnsi" w:hAnsiTheme="minorHAnsi"/>
          <w:b/>
        </w:rPr>
      </w:pPr>
    </w:p>
    <w:p w:rsidR="00257172" w:rsidRDefault="00257172">
      <w:pPr>
        <w:pStyle w:val="BodyText"/>
        <w:jc w:val="left"/>
        <w:rPr>
          <w:rFonts w:asciiTheme="minorHAnsi" w:hAnsiTheme="minorHAnsi"/>
          <w:b/>
        </w:rPr>
      </w:pPr>
    </w:p>
    <w:p w:rsidR="00275630" w:rsidRPr="00374636" w:rsidRDefault="00962E87">
      <w:pPr>
        <w:pStyle w:val="BodyText"/>
        <w:jc w:val="left"/>
        <w:rPr>
          <w:rFonts w:asciiTheme="minorHAnsi" w:hAnsiTheme="minorHAnsi"/>
        </w:rPr>
      </w:pPr>
      <w:r w:rsidRPr="00374636">
        <w:rPr>
          <w:rFonts w:asciiTheme="minorHAnsi" w:hAnsiTheme="minorHAnsi"/>
          <w:b/>
        </w:rPr>
        <w:t>Grading Scale</w:t>
      </w:r>
      <w:r w:rsidR="00275630" w:rsidRPr="00374636">
        <w:rPr>
          <w:rFonts w:asciiTheme="minorHAnsi" w:hAnsiTheme="minorHAnsi"/>
          <w:b/>
        </w:rPr>
        <w:t>:</w:t>
      </w:r>
    </w:p>
    <w:p w:rsidR="00257172" w:rsidRDefault="00257172" w:rsidP="00257172">
      <w:pPr>
        <w:pStyle w:val="BodyText"/>
        <w:jc w:val="left"/>
      </w:pPr>
      <w:r>
        <w:rPr>
          <w:b/>
          <w:u w:val="single"/>
        </w:rPr>
        <w:t>NUMERICAL EQUIVALENT OF GRADES</w:t>
      </w:r>
      <w:r>
        <w:rPr>
          <w:b/>
        </w:rPr>
        <w:t>:</w:t>
      </w:r>
    </w:p>
    <w:p w:rsidR="00257172" w:rsidRDefault="00257172" w:rsidP="00257172">
      <w:pPr>
        <w:pStyle w:val="BodyText"/>
        <w:jc w:val="left"/>
      </w:pPr>
      <w:r>
        <w:t xml:space="preserve">100-94  </w:t>
      </w:r>
      <w:r>
        <w:tab/>
        <w:t>= A</w:t>
      </w:r>
    </w:p>
    <w:p w:rsidR="00257172" w:rsidRDefault="00257172" w:rsidP="00257172">
      <w:pPr>
        <w:pStyle w:val="BodyText"/>
        <w:ind w:left="45"/>
        <w:jc w:val="left"/>
      </w:pPr>
      <w:r>
        <w:t xml:space="preserve">93-85   </w:t>
      </w:r>
      <w:r>
        <w:tab/>
        <w:t>= B</w:t>
      </w:r>
    </w:p>
    <w:p w:rsidR="00257172" w:rsidRDefault="00257172" w:rsidP="00257172">
      <w:pPr>
        <w:pStyle w:val="BodyText"/>
        <w:ind w:left="45"/>
        <w:jc w:val="left"/>
        <w:rPr>
          <w:u w:val="single"/>
        </w:rPr>
      </w:pPr>
      <w:r>
        <w:rPr>
          <w:u w:val="single"/>
        </w:rPr>
        <w:t xml:space="preserve">84-77   </w:t>
      </w:r>
      <w:r>
        <w:rPr>
          <w:u w:val="single"/>
        </w:rPr>
        <w:tab/>
        <w:t>= C   below 77% is failing</w:t>
      </w:r>
    </w:p>
    <w:p w:rsidR="00257172" w:rsidRDefault="00257172" w:rsidP="00257172">
      <w:pPr>
        <w:pStyle w:val="BodyText"/>
        <w:ind w:left="45"/>
        <w:jc w:val="left"/>
      </w:pPr>
      <w:r>
        <w:t>76-70</w:t>
      </w:r>
      <w:r>
        <w:tab/>
        <w:t>= D</w:t>
      </w:r>
    </w:p>
    <w:p w:rsidR="00257172" w:rsidRDefault="00257172" w:rsidP="00257172">
      <w:pPr>
        <w:pStyle w:val="BodyText"/>
        <w:ind w:left="45"/>
        <w:jc w:val="left"/>
      </w:pPr>
      <w:r>
        <w:t>Below 70 = F</w:t>
      </w:r>
    </w:p>
    <w:p w:rsidR="00257172" w:rsidRDefault="00257172" w:rsidP="00257172">
      <w:pPr>
        <w:pStyle w:val="BodyText"/>
        <w:ind w:left="45"/>
        <w:jc w:val="left"/>
      </w:pPr>
    </w:p>
    <w:p w:rsidR="00257172" w:rsidRDefault="00257172" w:rsidP="00257172">
      <w:pPr>
        <w:pStyle w:val="BodyText"/>
        <w:jc w:val="left"/>
        <w:rPr>
          <w:b/>
          <w:bCs/>
        </w:rPr>
      </w:pPr>
      <w:r>
        <w:rPr>
          <w:b/>
          <w:bCs/>
        </w:rPr>
        <w:t>Clinical:</w:t>
      </w:r>
    </w:p>
    <w:p w:rsidR="00257172" w:rsidRDefault="00257172" w:rsidP="00257172">
      <w:pPr>
        <w:pStyle w:val="BodyText"/>
        <w:jc w:val="left"/>
      </w:pPr>
      <w:r>
        <w:t>Pass = P (77% or greater)</w:t>
      </w:r>
    </w:p>
    <w:p w:rsidR="00962E87" w:rsidRPr="00374636" w:rsidRDefault="005D3E68" w:rsidP="00257172">
      <w:pPr>
        <w:pStyle w:val="BodyText"/>
        <w:ind w:left="45"/>
        <w:jc w:val="left"/>
        <w:rPr>
          <w:rFonts w:asciiTheme="minorHAnsi" w:hAnsiTheme="minorHAnsi"/>
        </w:rPr>
      </w:pPr>
      <w:r>
        <w:t>Fail =</w:t>
      </w:r>
      <w:r w:rsidR="00257172">
        <w:t xml:space="preserve"> F (below 77%)</w:t>
      </w:r>
    </w:p>
    <w:p w:rsidR="00275630" w:rsidRPr="00374636" w:rsidRDefault="00275630">
      <w:pPr>
        <w:pStyle w:val="BodyText"/>
        <w:jc w:val="left"/>
        <w:rPr>
          <w:rFonts w:asciiTheme="minorHAnsi" w:hAnsiTheme="minorHAnsi"/>
        </w:rPr>
      </w:pPr>
    </w:p>
    <w:p w:rsidR="00604F5C" w:rsidRPr="00374636" w:rsidRDefault="00604F5C">
      <w:pPr>
        <w:pStyle w:val="BodyText"/>
        <w:jc w:val="left"/>
        <w:rPr>
          <w:rFonts w:asciiTheme="minorHAnsi" w:hAnsiTheme="minorHAnsi"/>
        </w:rPr>
      </w:pPr>
    </w:p>
    <w:p w:rsidR="005538BF" w:rsidRPr="00374636" w:rsidRDefault="005538BF" w:rsidP="005538BF">
      <w:pPr>
        <w:pStyle w:val="BodyText"/>
        <w:jc w:val="left"/>
        <w:rPr>
          <w:rFonts w:asciiTheme="minorHAnsi" w:hAnsiTheme="minorHAnsi"/>
        </w:rPr>
      </w:pPr>
      <w:r w:rsidRPr="00374636">
        <w:rPr>
          <w:rFonts w:asciiTheme="minorHAnsi" w:hAnsiTheme="minorHAnsi"/>
          <w:b/>
        </w:rPr>
        <w:t>Evaluation/Assessment:</w:t>
      </w:r>
    </w:p>
    <w:p w:rsidR="005D3E68" w:rsidRDefault="005D3E68" w:rsidP="005D3E68">
      <w:r>
        <w:rPr>
          <w:b/>
          <w:u w:val="single"/>
        </w:rPr>
        <w:t>EXAMINATIONS</w:t>
      </w:r>
      <w:r>
        <w:rPr>
          <w:b/>
        </w:rPr>
        <w:t>:</w:t>
      </w:r>
      <w:r>
        <w:t xml:space="preserve"> </w:t>
      </w:r>
    </w:p>
    <w:p w:rsidR="005538BF" w:rsidRPr="00374636" w:rsidRDefault="005D3E68" w:rsidP="005D3E68">
      <w:pPr>
        <w:pStyle w:val="BodyText"/>
        <w:jc w:val="left"/>
        <w:rPr>
          <w:rFonts w:asciiTheme="minorHAnsi" w:hAnsiTheme="minorHAnsi"/>
        </w:rPr>
      </w:pPr>
      <w:r>
        <w:t>The program examinations consist of written knowledge examinations and performance evaluations. A knowledge examination is given upon completion of each major topic assignment. An overall 77% on performance evaluations is required to successfully pass and proceed to the next assignment. Students are eligible and encouraged to take the NCLEX-PN exam upon completion of the program.</w:t>
      </w:r>
    </w:p>
    <w:p w:rsidR="00667870" w:rsidRPr="00374636" w:rsidRDefault="00667870" w:rsidP="00586BBC">
      <w:pPr>
        <w:pStyle w:val="BodyText"/>
        <w:jc w:val="left"/>
        <w:rPr>
          <w:rFonts w:asciiTheme="minorHAnsi" w:hAnsiTheme="minorHAnsi"/>
        </w:rPr>
      </w:pPr>
    </w:p>
    <w:p w:rsidR="00604F5C" w:rsidRPr="00374636" w:rsidRDefault="00604F5C" w:rsidP="00586BBC">
      <w:pPr>
        <w:pStyle w:val="BodyText"/>
        <w:jc w:val="left"/>
        <w:rPr>
          <w:rFonts w:asciiTheme="minorHAnsi" w:hAnsiTheme="minorHAnsi"/>
        </w:rPr>
      </w:pPr>
    </w:p>
    <w:p w:rsidR="00275630" w:rsidRPr="00374636" w:rsidRDefault="00586BBC">
      <w:pPr>
        <w:rPr>
          <w:rFonts w:asciiTheme="minorHAnsi" w:hAnsiTheme="minorHAnsi"/>
        </w:rPr>
      </w:pPr>
      <w:r w:rsidRPr="00374636">
        <w:rPr>
          <w:rFonts w:asciiTheme="minorHAnsi" w:hAnsiTheme="minorHAnsi"/>
          <w:b/>
        </w:rPr>
        <w:t>Satisfactory Progress</w:t>
      </w:r>
      <w:r w:rsidR="00275630" w:rsidRPr="00374636">
        <w:rPr>
          <w:rFonts w:asciiTheme="minorHAnsi" w:hAnsiTheme="minorHAnsi"/>
          <w:b/>
        </w:rPr>
        <w:t>:</w:t>
      </w:r>
    </w:p>
    <w:p w:rsidR="00275630" w:rsidRPr="00374636" w:rsidRDefault="00257172">
      <w:pPr>
        <w:rPr>
          <w:rFonts w:asciiTheme="minorHAnsi" w:hAnsiTheme="minorHAnsi"/>
        </w:rPr>
      </w:pPr>
      <w:r>
        <w:t xml:space="preserve">Students must maintain an average of 77% in each class to pass the course and progress in the program.  The only exception is the Medical Math component.  The student must make an 85% on the Medical Math final exam.  When a student is absent from class, the student must make up all tests or class work missed on the first day they return to class or a grade of zero will be awarded.  Students will be provided with detailed assignment sheets and a specific syllabus for each course of study.  Complete mastery of an area must be achieved before proceeding further. </w:t>
      </w:r>
      <w:r>
        <w:rPr>
          <w:bCs/>
        </w:rPr>
        <w:t>A student is not allowed to progress in the program if they have not passed each course at the time it is offered.  Students are responsible for maintaining a sufficient rate of progress throughout the course.</w:t>
      </w:r>
    </w:p>
    <w:p w:rsidR="00275630" w:rsidRPr="00374636" w:rsidRDefault="00275630">
      <w:pPr>
        <w:rPr>
          <w:rFonts w:asciiTheme="minorHAnsi" w:hAnsiTheme="minorHAnsi"/>
        </w:rPr>
      </w:pPr>
    </w:p>
    <w:p w:rsidR="00604F5C" w:rsidRPr="00374636" w:rsidRDefault="00604F5C">
      <w:pPr>
        <w:rPr>
          <w:rFonts w:asciiTheme="minorHAnsi" w:hAnsiTheme="minorHAnsi"/>
        </w:rPr>
      </w:pPr>
    </w:p>
    <w:p w:rsidR="00F91CC9" w:rsidRPr="00374636" w:rsidRDefault="00F91CC9" w:rsidP="00F91CC9">
      <w:pPr>
        <w:rPr>
          <w:rFonts w:asciiTheme="minorHAnsi" w:hAnsiTheme="minorHAnsi"/>
        </w:rPr>
      </w:pPr>
      <w:r w:rsidRPr="00374636">
        <w:rPr>
          <w:rFonts w:asciiTheme="minorHAnsi" w:hAnsiTheme="minorHAnsi"/>
          <w:b/>
        </w:rPr>
        <w:t>Instructional Delivery Methods:</w:t>
      </w:r>
    </w:p>
    <w:p w:rsidR="00B13BF8" w:rsidRPr="00257172" w:rsidRDefault="005D3E68">
      <w:pPr>
        <w:rPr>
          <w:rFonts w:asciiTheme="minorHAnsi" w:hAnsiTheme="minorHAnsi"/>
        </w:rPr>
      </w:pPr>
      <w:r>
        <w:t>Lecture, power points, audiovisual, team projects, skills demonstration with return demonstration.</w:t>
      </w:r>
    </w:p>
    <w:p w:rsidR="00604F5C" w:rsidRPr="00374636" w:rsidRDefault="00604F5C" w:rsidP="005D3E68">
      <w:pPr>
        <w:jc w:val="center"/>
        <w:rPr>
          <w:rFonts w:asciiTheme="minorHAnsi" w:hAnsiTheme="minorHAnsi"/>
          <w:b/>
        </w:rPr>
      </w:pPr>
    </w:p>
    <w:p w:rsidR="00275630" w:rsidRPr="00374636" w:rsidRDefault="00D310CF" w:rsidP="00257172">
      <w:pPr>
        <w:rPr>
          <w:rFonts w:asciiTheme="minorHAnsi" w:hAnsiTheme="minorHAnsi"/>
        </w:rPr>
      </w:pPr>
      <w:r w:rsidRPr="00374636">
        <w:rPr>
          <w:rFonts w:asciiTheme="minorHAnsi" w:hAnsiTheme="minorHAnsi"/>
          <w:b/>
        </w:rPr>
        <w:t>Conferences and Assistance</w:t>
      </w:r>
      <w:r w:rsidR="00275630" w:rsidRPr="00374636">
        <w:rPr>
          <w:rFonts w:asciiTheme="minorHAnsi" w:hAnsiTheme="minorHAnsi"/>
          <w:b/>
        </w:rPr>
        <w:t>:</w:t>
      </w:r>
    </w:p>
    <w:p w:rsidR="00257172" w:rsidRDefault="00257172" w:rsidP="00257172">
      <w:pPr>
        <w:pStyle w:val="BodyText"/>
      </w:pPr>
      <w:r>
        <w:t xml:space="preserve">You are welcome and encouraged to come to the instructors’ offices to talk over any problems you may have in this program. Conferences with instructors may be scheduled after class.  Students needing assistance with problems will research along with the instructor all possibilities and utilize all reference materials to achieve a solution.  In addition, Student Services personnel as well as the Adult Facilitator are available to students for assistance as needed. Subject-related problems can be presented to the class as a whole for research upon </w:t>
      </w:r>
      <w:r>
        <w:lastRenderedPageBreak/>
        <w:t>instructor’s approval. Class interaction and discussion concerning health and wellness and nursing is encouraged.</w:t>
      </w:r>
    </w:p>
    <w:p w:rsidR="00257172" w:rsidRDefault="00257172" w:rsidP="00257172">
      <w:pPr>
        <w:pStyle w:val="BodyText"/>
      </w:pPr>
    </w:p>
    <w:p w:rsidR="00477112" w:rsidRPr="00374636" w:rsidRDefault="00257172" w:rsidP="00257172">
      <w:pPr>
        <w:rPr>
          <w:rFonts w:asciiTheme="minorHAnsi" w:hAnsiTheme="minorHAnsi"/>
        </w:rPr>
      </w:pPr>
      <w:r>
        <w:t>Students who are having difficulty completing a lab assignment are encouraged to seek help from an instructor as soon as possible.   The student is responsible for scheduling additional practice time as needed.  These practice times are not to be scheduled during regularly scheduled lab hours.</w:t>
      </w:r>
    </w:p>
    <w:p w:rsidR="00604F5C" w:rsidRPr="00374636" w:rsidRDefault="00604F5C">
      <w:pPr>
        <w:rPr>
          <w:rFonts w:asciiTheme="minorHAnsi" w:hAnsiTheme="minorHAnsi"/>
        </w:rPr>
      </w:pPr>
    </w:p>
    <w:p w:rsidR="00257172" w:rsidRDefault="00257172" w:rsidP="00341364">
      <w:pPr>
        <w:rPr>
          <w:rFonts w:asciiTheme="minorHAnsi" w:hAnsiTheme="minorHAnsi"/>
          <w:b/>
        </w:rPr>
      </w:pPr>
    </w:p>
    <w:p w:rsidR="00257172" w:rsidRDefault="00257172" w:rsidP="00341364">
      <w:pPr>
        <w:rPr>
          <w:rFonts w:asciiTheme="minorHAnsi" w:hAnsiTheme="minorHAnsi"/>
          <w:b/>
        </w:rPr>
      </w:pPr>
    </w:p>
    <w:p w:rsidR="00257172" w:rsidRDefault="00257172" w:rsidP="00341364">
      <w:pPr>
        <w:rPr>
          <w:rFonts w:asciiTheme="minorHAnsi" w:hAnsiTheme="minorHAnsi"/>
          <w:b/>
        </w:rPr>
      </w:pPr>
    </w:p>
    <w:p w:rsidR="00257172" w:rsidRDefault="00257172" w:rsidP="00341364">
      <w:pPr>
        <w:rPr>
          <w:rFonts w:asciiTheme="minorHAnsi" w:hAnsiTheme="minorHAnsi"/>
          <w:b/>
        </w:rPr>
      </w:pPr>
    </w:p>
    <w:p w:rsidR="00257172" w:rsidRDefault="00257172" w:rsidP="00341364">
      <w:pPr>
        <w:rPr>
          <w:rFonts w:asciiTheme="minorHAnsi" w:hAnsiTheme="minorHAnsi"/>
          <w:b/>
        </w:rPr>
      </w:pPr>
    </w:p>
    <w:p w:rsidR="00257172" w:rsidRDefault="00257172" w:rsidP="00341364">
      <w:pPr>
        <w:rPr>
          <w:rFonts w:asciiTheme="minorHAnsi" w:hAnsiTheme="minorHAnsi"/>
          <w:b/>
        </w:rPr>
      </w:pPr>
    </w:p>
    <w:p w:rsidR="00341364" w:rsidRPr="00374636" w:rsidRDefault="00341364" w:rsidP="00341364">
      <w:pPr>
        <w:rPr>
          <w:rFonts w:asciiTheme="minorHAnsi" w:hAnsiTheme="minorHAnsi"/>
          <w:b/>
        </w:rPr>
      </w:pPr>
      <w:r w:rsidRPr="00374636">
        <w:rPr>
          <w:rFonts w:asciiTheme="minorHAnsi" w:hAnsiTheme="minorHAnsi"/>
          <w:b/>
        </w:rPr>
        <w:t>Classroom:</w:t>
      </w:r>
    </w:p>
    <w:p w:rsidR="00341364" w:rsidRPr="00374636" w:rsidRDefault="00341364" w:rsidP="00341364">
      <w:pPr>
        <w:rPr>
          <w:rFonts w:asciiTheme="minorHAnsi" w:hAnsiTheme="minorHAnsi"/>
        </w:rPr>
      </w:pPr>
      <w:r w:rsidRPr="00374636">
        <w:rPr>
          <w:rFonts w:asciiTheme="minorHAnsi" w:hAnsiTheme="minorHAnsi"/>
        </w:rPr>
        <w:t>761 N. 20</w:t>
      </w:r>
      <w:r w:rsidRPr="00374636">
        <w:rPr>
          <w:rFonts w:asciiTheme="minorHAnsi" w:hAnsiTheme="minorHAnsi"/>
          <w:vertAlign w:val="superscript"/>
        </w:rPr>
        <w:t>th</w:t>
      </w:r>
      <w:r w:rsidRPr="00374636">
        <w:rPr>
          <w:rFonts w:asciiTheme="minorHAnsi" w:hAnsiTheme="minorHAnsi"/>
        </w:rPr>
        <w:t xml:space="preserve"> Street     DeFuniak Springs, Florida 32433</w:t>
      </w:r>
    </w:p>
    <w:p w:rsidR="00341364" w:rsidRPr="00374636" w:rsidRDefault="005D3E68" w:rsidP="00341364">
      <w:pPr>
        <w:rPr>
          <w:rFonts w:asciiTheme="minorHAnsi" w:hAnsiTheme="minorHAnsi"/>
        </w:rPr>
      </w:pPr>
      <w:r>
        <w:rPr>
          <w:rFonts w:asciiTheme="minorHAnsi" w:hAnsiTheme="minorHAnsi"/>
        </w:rPr>
        <w:t xml:space="preserve">Building </w:t>
      </w:r>
      <w:r w:rsidRPr="005D3E68">
        <w:rPr>
          <w:rFonts w:asciiTheme="minorHAnsi" w:hAnsiTheme="minorHAnsi"/>
          <w:u w:val="single"/>
        </w:rPr>
        <w:t>400</w:t>
      </w:r>
      <w:r>
        <w:rPr>
          <w:rFonts w:asciiTheme="minorHAnsi" w:hAnsiTheme="minorHAnsi"/>
        </w:rPr>
        <w:t xml:space="preserve"> Room </w:t>
      </w:r>
      <w:r>
        <w:rPr>
          <w:rFonts w:asciiTheme="minorHAnsi" w:hAnsiTheme="minorHAnsi"/>
          <w:u w:val="single"/>
        </w:rPr>
        <w:t>101 and 106</w:t>
      </w:r>
    </w:p>
    <w:p w:rsidR="00341364" w:rsidRPr="00374636" w:rsidRDefault="00341364"/>
    <w:p w:rsidR="00604F5C" w:rsidRPr="00374636" w:rsidRDefault="00604F5C"/>
    <w:p w:rsidR="00FB4950" w:rsidRPr="00374636" w:rsidRDefault="00FB4950">
      <w:pPr>
        <w:rPr>
          <w:rFonts w:asciiTheme="minorHAnsi" w:hAnsiTheme="minorHAnsi"/>
          <w:b/>
        </w:rPr>
      </w:pPr>
      <w:r w:rsidRPr="00374636">
        <w:rPr>
          <w:rFonts w:asciiTheme="minorHAnsi" w:hAnsiTheme="minorHAnsi"/>
          <w:b/>
        </w:rPr>
        <w:t>Office Location:</w:t>
      </w:r>
    </w:p>
    <w:p w:rsidR="00871871" w:rsidRPr="00374636" w:rsidRDefault="00871871">
      <w:pPr>
        <w:rPr>
          <w:rFonts w:asciiTheme="minorHAnsi" w:hAnsiTheme="minorHAnsi"/>
        </w:rPr>
      </w:pPr>
      <w:r w:rsidRPr="00374636">
        <w:rPr>
          <w:rFonts w:asciiTheme="minorHAnsi" w:hAnsiTheme="minorHAnsi"/>
        </w:rPr>
        <w:t>761 N. 20</w:t>
      </w:r>
      <w:r w:rsidRPr="00374636">
        <w:rPr>
          <w:rFonts w:asciiTheme="minorHAnsi" w:hAnsiTheme="minorHAnsi"/>
          <w:vertAlign w:val="superscript"/>
        </w:rPr>
        <w:t>th</w:t>
      </w:r>
      <w:r w:rsidRPr="00374636">
        <w:rPr>
          <w:rFonts w:asciiTheme="minorHAnsi" w:hAnsiTheme="minorHAnsi"/>
        </w:rPr>
        <w:t xml:space="preserve"> Street     DeFuniak Springs, Florida 32433</w:t>
      </w:r>
    </w:p>
    <w:p w:rsidR="00FB4950" w:rsidRPr="00374636" w:rsidRDefault="00FB4950">
      <w:pPr>
        <w:rPr>
          <w:rFonts w:asciiTheme="minorHAnsi" w:hAnsiTheme="minorHAnsi"/>
        </w:rPr>
      </w:pPr>
      <w:r w:rsidRPr="00374636">
        <w:rPr>
          <w:rFonts w:asciiTheme="minorHAnsi" w:hAnsiTheme="minorHAnsi"/>
        </w:rPr>
        <w:t>Building</w:t>
      </w:r>
      <w:r w:rsidR="005D3E68">
        <w:rPr>
          <w:rFonts w:asciiTheme="minorHAnsi" w:hAnsiTheme="minorHAnsi"/>
        </w:rPr>
        <w:t xml:space="preserve"> </w:t>
      </w:r>
      <w:r w:rsidR="005D3E68" w:rsidRPr="005D3E68">
        <w:rPr>
          <w:rFonts w:asciiTheme="minorHAnsi" w:hAnsiTheme="minorHAnsi"/>
          <w:u w:val="single"/>
        </w:rPr>
        <w:t>400</w:t>
      </w:r>
      <w:r w:rsidR="005D3E68">
        <w:rPr>
          <w:rFonts w:asciiTheme="minorHAnsi" w:hAnsiTheme="minorHAnsi"/>
        </w:rPr>
        <w:t xml:space="preserve">   Room </w:t>
      </w:r>
      <w:r w:rsidR="005D3E68" w:rsidRPr="005D3E68">
        <w:rPr>
          <w:rFonts w:asciiTheme="minorHAnsi" w:hAnsiTheme="minorHAnsi"/>
          <w:u w:val="single"/>
        </w:rPr>
        <w:t>114</w:t>
      </w:r>
    </w:p>
    <w:p w:rsidR="00FB4950" w:rsidRPr="00374636" w:rsidRDefault="00FB4950">
      <w:pPr>
        <w:rPr>
          <w:rFonts w:asciiTheme="minorHAnsi" w:hAnsiTheme="minorHAnsi"/>
          <w:b/>
        </w:rPr>
      </w:pPr>
    </w:p>
    <w:p w:rsidR="00604F5C" w:rsidRPr="00374636" w:rsidRDefault="00604F5C">
      <w:pPr>
        <w:rPr>
          <w:rFonts w:asciiTheme="minorHAnsi" w:hAnsiTheme="minorHAnsi"/>
          <w:b/>
        </w:rPr>
      </w:pPr>
    </w:p>
    <w:p w:rsidR="00275630" w:rsidRPr="00374636" w:rsidRDefault="00B4551C">
      <w:pPr>
        <w:rPr>
          <w:rFonts w:asciiTheme="minorHAnsi" w:hAnsiTheme="minorHAnsi"/>
        </w:rPr>
      </w:pPr>
      <w:r w:rsidRPr="00374636">
        <w:rPr>
          <w:rFonts w:asciiTheme="minorHAnsi" w:hAnsiTheme="minorHAnsi"/>
          <w:b/>
        </w:rPr>
        <w:t>O</w:t>
      </w:r>
      <w:r w:rsidR="00EA2935" w:rsidRPr="00374636">
        <w:rPr>
          <w:rFonts w:asciiTheme="minorHAnsi" w:hAnsiTheme="minorHAnsi"/>
          <w:b/>
        </w:rPr>
        <w:t>ffice Hours</w:t>
      </w:r>
      <w:r w:rsidR="00275630" w:rsidRPr="00374636">
        <w:rPr>
          <w:rFonts w:asciiTheme="minorHAnsi" w:hAnsiTheme="minorHAnsi"/>
          <w:b/>
        </w:rPr>
        <w:t>:</w:t>
      </w:r>
    </w:p>
    <w:p w:rsidR="000311E0" w:rsidRPr="00374636" w:rsidRDefault="00257172" w:rsidP="00CD31C4">
      <w:pPr>
        <w:pStyle w:val="BodyText"/>
        <w:rPr>
          <w:rFonts w:asciiTheme="minorHAnsi" w:hAnsiTheme="minorHAnsi"/>
        </w:rPr>
      </w:pPr>
      <w:r>
        <w:t>Regular office hours fo</w:t>
      </w:r>
      <w:r w:rsidR="00795C67">
        <w:t xml:space="preserve">r the instructors are Mon. – </w:t>
      </w:r>
      <w:proofErr w:type="spellStart"/>
      <w:proofErr w:type="gramStart"/>
      <w:r w:rsidR="00795C67">
        <w:t>Thr</w:t>
      </w:r>
      <w:proofErr w:type="spellEnd"/>
      <w:r w:rsidR="00795C67">
        <w:t>.,</w:t>
      </w:r>
      <w:proofErr w:type="gramEnd"/>
      <w:r w:rsidR="00795C67">
        <w:t xml:space="preserve"> Day: 7:30 a.m. -5:00 p.m. and Mon. – </w:t>
      </w:r>
      <w:proofErr w:type="spellStart"/>
      <w:r w:rsidR="00795C67">
        <w:t>Thr</w:t>
      </w:r>
      <w:proofErr w:type="spellEnd"/>
      <w:r>
        <w:t xml:space="preserve">. Eve: 430p.m. – 930 p.m., or as scheduled by appointment.       </w:t>
      </w:r>
      <w:r w:rsidR="00275630" w:rsidRPr="00374636">
        <w:rPr>
          <w:rFonts w:asciiTheme="minorHAnsi" w:hAnsiTheme="minorHAnsi"/>
        </w:rPr>
        <w:tab/>
        <w:t xml:space="preserve">     </w:t>
      </w:r>
    </w:p>
    <w:p w:rsidR="00B4551C" w:rsidRPr="00374636" w:rsidRDefault="00B4551C">
      <w:pPr>
        <w:rPr>
          <w:rFonts w:asciiTheme="minorHAnsi" w:hAnsiTheme="minorHAnsi"/>
          <w:b/>
        </w:rPr>
      </w:pPr>
    </w:p>
    <w:p w:rsidR="00604F5C" w:rsidRPr="00374636" w:rsidRDefault="00604F5C">
      <w:pPr>
        <w:rPr>
          <w:rFonts w:asciiTheme="minorHAnsi" w:hAnsiTheme="minorHAnsi"/>
          <w:b/>
        </w:rPr>
      </w:pPr>
    </w:p>
    <w:p w:rsidR="00275630" w:rsidRPr="00374636" w:rsidRDefault="00586BBC">
      <w:pPr>
        <w:rPr>
          <w:rFonts w:asciiTheme="minorHAnsi" w:hAnsiTheme="minorHAnsi"/>
        </w:rPr>
      </w:pPr>
      <w:r w:rsidRPr="00374636">
        <w:rPr>
          <w:rFonts w:asciiTheme="minorHAnsi" w:hAnsiTheme="minorHAnsi"/>
          <w:b/>
        </w:rPr>
        <w:t>Attendance</w:t>
      </w:r>
      <w:r w:rsidR="00275630" w:rsidRPr="00374636">
        <w:rPr>
          <w:rFonts w:asciiTheme="minorHAnsi" w:hAnsiTheme="minorHAnsi"/>
          <w:b/>
        </w:rPr>
        <w:t>:</w:t>
      </w:r>
    </w:p>
    <w:p w:rsidR="00257172" w:rsidRDefault="00257172" w:rsidP="00257172">
      <w:pPr>
        <w:pStyle w:val="BodyText"/>
      </w:pPr>
      <w:r>
        <w:t>The instructors will arrange individual class, lab, and clinical hours. Students are required to be present and on time for class, lab practice, and clinical in order to receive the necessary instruction and clinical experience.  The student is responsible for all material covered in class.  Any material missed, due to an absence, must be made up by the student.  The student is responsible for completing this make up work within one week of the time missed.</w:t>
      </w:r>
    </w:p>
    <w:p w:rsidR="00257172" w:rsidRDefault="00257172" w:rsidP="00257172">
      <w:pPr>
        <w:pStyle w:val="BodyText"/>
      </w:pPr>
    </w:p>
    <w:p w:rsidR="00257172" w:rsidRDefault="00257172" w:rsidP="00257172">
      <w:pPr>
        <w:pStyle w:val="BodyText"/>
      </w:pPr>
      <w:r>
        <w:t>The student is allowed forty-eight (48) hours of excused absences during the entire program.  However, the student cannot be absent for an entire course of study or clinical.  The student may not miss over 48 hours during the entire program.  Absences of over 48 hours will be grounds for involuntary dismissal from the program.</w:t>
      </w:r>
    </w:p>
    <w:p w:rsidR="00257172" w:rsidRDefault="00257172" w:rsidP="00257172">
      <w:pPr>
        <w:pStyle w:val="BodyText"/>
      </w:pPr>
    </w:p>
    <w:p w:rsidR="00275630" w:rsidRDefault="00257172" w:rsidP="00257172">
      <w:pPr>
        <w:pStyle w:val="BodyText"/>
      </w:pPr>
      <w:r>
        <w:t xml:space="preserve">If a student expects to be late to class or absent they should notify the instructor.  The student should also notify the instructor in advance if they will be absent from clinical. </w:t>
      </w:r>
    </w:p>
    <w:p w:rsidR="00257172" w:rsidRDefault="00257172" w:rsidP="00257172">
      <w:pPr>
        <w:pStyle w:val="BodyText"/>
      </w:pPr>
    </w:p>
    <w:p w:rsidR="00257172" w:rsidRPr="00374636" w:rsidRDefault="00257172" w:rsidP="00257172">
      <w:pPr>
        <w:pStyle w:val="BodyText"/>
        <w:rPr>
          <w:rFonts w:asciiTheme="minorHAnsi" w:hAnsiTheme="minorHAnsi"/>
        </w:rPr>
      </w:pPr>
      <w:r>
        <w:t xml:space="preserve">All hours missed whether theory or clinical must be made up. Students are required to </w:t>
      </w:r>
      <w:r w:rsidR="005D3E68">
        <w:t>complete Continuing Education Hours (CEU’s) for each hour missed.</w:t>
      </w:r>
    </w:p>
    <w:p w:rsidR="00275630" w:rsidRPr="00374636" w:rsidRDefault="00275630">
      <w:pPr>
        <w:rPr>
          <w:rFonts w:asciiTheme="minorHAnsi" w:hAnsiTheme="minorHAnsi"/>
        </w:rPr>
      </w:pPr>
    </w:p>
    <w:p w:rsidR="00604F5C" w:rsidRPr="00374636" w:rsidRDefault="00604F5C">
      <w:pPr>
        <w:rPr>
          <w:rFonts w:asciiTheme="minorHAnsi" w:hAnsiTheme="minorHAnsi"/>
        </w:rPr>
      </w:pPr>
    </w:p>
    <w:p w:rsidR="00B4551C" w:rsidRPr="005D3E68" w:rsidRDefault="005D3E68">
      <w:pPr>
        <w:rPr>
          <w:rFonts w:asciiTheme="minorHAnsi" w:hAnsiTheme="minorHAnsi"/>
        </w:rPr>
      </w:pPr>
      <w:r w:rsidRPr="005D3E68">
        <w:rPr>
          <w:rFonts w:asciiTheme="minorHAnsi" w:hAnsiTheme="minorHAnsi"/>
        </w:rPr>
        <w:t>Meeting Times/Contact Hours</w:t>
      </w:r>
    </w:p>
    <w:p w:rsidR="005D3E68" w:rsidRPr="005D3E68" w:rsidRDefault="005D3E68">
      <w:pPr>
        <w:rPr>
          <w:rFonts w:asciiTheme="minorHAnsi" w:hAnsiTheme="minorHAnsi"/>
        </w:rPr>
      </w:pPr>
      <w:r w:rsidRPr="005D3E68">
        <w:rPr>
          <w:rFonts w:asciiTheme="minorHAnsi" w:hAnsiTheme="minorHAnsi"/>
        </w:rPr>
        <w:t>Day Class theory: Mon – Thr, 7:30 am – 3:15 pm</w:t>
      </w:r>
    </w:p>
    <w:p w:rsidR="005D3E68" w:rsidRPr="005D3E68" w:rsidRDefault="005D3E68">
      <w:pPr>
        <w:rPr>
          <w:rFonts w:asciiTheme="minorHAnsi" w:hAnsiTheme="minorHAnsi"/>
        </w:rPr>
      </w:pPr>
      <w:r w:rsidRPr="005D3E68">
        <w:rPr>
          <w:rFonts w:asciiTheme="minorHAnsi" w:hAnsiTheme="minorHAnsi"/>
        </w:rPr>
        <w:t>Day Class clinical – Varies – 7:00 am – 3:00 pm</w:t>
      </w:r>
    </w:p>
    <w:p w:rsidR="005D3E68" w:rsidRPr="005D3E68" w:rsidRDefault="005D3E68">
      <w:pPr>
        <w:rPr>
          <w:rFonts w:asciiTheme="minorHAnsi" w:hAnsiTheme="minorHAnsi"/>
        </w:rPr>
      </w:pPr>
      <w:r w:rsidRPr="005D3E68">
        <w:rPr>
          <w:rFonts w:asciiTheme="minorHAnsi" w:hAnsiTheme="minorHAnsi"/>
        </w:rPr>
        <w:t>Evening Class theory: Mon – Thr, 4:30 pm – 9:30 pm</w:t>
      </w:r>
    </w:p>
    <w:p w:rsidR="005D3E68" w:rsidRPr="005D3E68" w:rsidRDefault="005D3E68">
      <w:pPr>
        <w:rPr>
          <w:rFonts w:asciiTheme="minorHAnsi" w:hAnsiTheme="minorHAnsi"/>
          <w:b/>
        </w:rPr>
      </w:pPr>
      <w:r w:rsidRPr="005D3E68">
        <w:rPr>
          <w:rFonts w:asciiTheme="minorHAnsi" w:hAnsiTheme="minorHAnsi"/>
        </w:rPr>
        <w:t>Evening Class clinical – Varies – 4:30pm – 10:30 pm</w:t>
      </w:r>
    </w:p>
    <w:p w:rsidR="00275630" w:rsidRPr="00374636" w:rsidRDefault="00275630">
      <w:pPr>
        <w:rPr>
          <w:rFonts w:asciiTheme="minorHAnsi" w:hAnsiTheme="minorHAnsi"/>
        </w:rPr>
      </w:pPr>
    </w:p>
    <w:p w:rsidR="00604F5C" w:rsidRPr="00374636" w:rsidRDefault="00604F5C">
      <w:pPr>
        <w:rPr>
          <w:rFonts w:asciiTheme="minorHAnsi" w:hAnsiTheme="minorHAnsi"/>
        </w:rPr>
      </w:pPr>
    </w:p>
    <w:p w:rsidR="00BD0B3F" w:rsidRPr="00374636" w:rsidRDefault="005D3E68">
      <w:pPr>
        <w:pStyle w:val="Heading2"/>
        <w:rPr>
          <w:rFonts w:asciiTheme="minorHAnsi" w:hAnsiTheme="minorHAnsi"/>
          <w:u w:val="none"/>
        </w:rPr>
      </w:pPr>
      <w:r>
        <w:rPr>
          <w:rFonts w:asciiTheme="minorHAnsi" w:hAnsiTheme="minorHAnsi"/>
          <w:u w:val="none"/>
        </w:rPr>
        <w:t xml:space="preserve">Lab </w:t>
      </w:r>
      <w:r w:rsidR="00BD0B3F" w:rsidRPr="00374636">
        <w:rPr>
          <w:rFonts w:asciiTheme="minorHAnsi" w:hAnsiTheme="minorHAnsi"/>
          <w:u w:val="none"/>
        </w:rPr>
        <w:t>Equipment:</w:t>
      </w:r>
    </w:p>
    <w:p w:rsidR="00BD0B3F" w:rsidRPr="00B05C91" w:rsidRDefault="005D3E68" w:rsidP="00BD0B3F">
      <w:pPr>
        <w:rPr>
          <w:rFonts w:asciiTheme="minorHAnsi" w:hAnsiTheme="minorHAnsi" w:cstheme="minorHAnsi"/>
        </w:rPr>
      </w:pPr>
      <w:r>
        <w:t>You will be assigned specific equipment for your labs. The equipment you will use is reliable. However, with abuse or misuse, it will malfunction and become inoperable. Be careful and have the instructor demonstrate the use of the equipment before using it for the first time. Read all instructions carefully and ask questions prior to use. Keep your work area and lab areas clean and orderly while performing assignments. Return all software, equipment and lab components to the proper storage area before departing at the end of the period. The classroom lab will be clean and secured at the end of each project or period whichever comes first.</w:t>
      </w:r>
    </w:p>
    <w:p w:rsidR="00604F5C" w:rsidRPr="00374636" w:rsidRDefault="00604F5C" w:rsidP="00BD0B3F"/>
    <w:p w:rsidR="005D3E68" w:rsidRDefault="005D3E68">
      <w:pPr>
        <w:pStyle w:val="Heading2"/>
        <w:rPr>
          <w:rFonts w:asciiTheme="minorHAnsi" w:hAnsiTheme="minorHAnsi"/>
          <w:u w:val="none"/>
        </w:rPr>
      </w:pPr>
    </w:p>
    <w:p w:rsidR="005D3E68" w:rsidRDefault="005D3E68">
      <w:pPr>
        <w:pStyle w:val="Heading2"/>
        <w:rPr>
          <w:rFonts w:asciiTheme="minorHAnsi" w:hAnsiTheme="minorHAnsi"/>
          <w:u w:val="none"/>
        </w:rPr>
      </w:pPr>
    </w:p>
    <w:p w:rsidR="00275630" w:rsidRPr="00374636" w:rsidRDefault="00BD0B3F">
      <w:pPr>
        <w:pStyle w:val="Heading2"/>
        <w:rPr>
          <w:rFonts w:asciiTheme="minorHAnsi" w:hAnsiTheme="minorHAnsi"/>
          <w:u w:val="none"/>
        </w:rPr>
      </w:pPr>
      <w:r w:rsidRPr="00374636">
        <w:rPr>
          <w:rFonts w:asciiTheme="minorHAnsi" w:hAnsiTheme="minorHAnsi"/>
          <w:u w:val="none"/>
        </w:rPr>
        <w:t>Safety:</w:t>
      </w:r>
      <w:r w:rsidR="00275630" w:rsidRPr="00374636">
        <w:rPr>
          <w:rFonts w:asciiTheme="minorHAnsi" w:hAnsiTheme="minorHAnsi"/>
          <w:u w:val="none"/>
        </w:rPr>
        <w:t xml:space="preserve"> </w:t>
      </w:r>
    </w:p>
    <w:p w:rsidR="005D3E68" w:rsidRDefault="005D3E68" w:rsidP="005D3E68">
      <w:pPr>
        <w:numPr>
          <w:ilvl w:val="0"/>
          <w:numId w:val="17"/>
        </w:numPr>
      </w:pPr>
      <w:r>
        <w:t>Safety is priority one. Make learning safe, fun and enjoyable!</w:t>
      </w:r>
    </w:p>
    <w:p w:rsidR="005D3E68" w:rsidRDefault="005D3E68" w:rsidP="005D3E68">
      <w:pPr>
        <w:numPr>
          <w:ilvl w:val="0"/>
          <w:numId w:val="18"/>
        </w:numPr>
      </w:pPr>
      <w:r>
        <w:t>Report any unsafe conditions to the instructor immediately.  Any abnormal findings in clinical require a nursing student action.  Notify the instructor and the patient’s nurse immediately.</w:t>
      </w:r>
    </w:p>
    <w:p w:rsidR="005D3E68" w:rsidRDefault="005D3E68" w:rsidP="005D3E68">
      <w:pPr>
        <w:numPr>
          <w:ilvl w:val="0"/>
          <w:numId w:val="18"/>
        </w:numPr>
      </w:pPr>
      <w:r>
        <w:t>If you are not comfortable or confident with any lab or clinical assignment, stop and notify the instructor.</w:t>
      </w:r>
    </w:p>
    <w:p w:rsidR="005D3E68" w:rsidRDefault="005D3E68" w:rsidP="005D3E68">
      <w:pPr>
        <w:numPr>
          <w:ilvl w:val="0"/>
          <w:numId w:val="18"/>
        </w:numPr>
      </w:pPr>
      <w:r>
        <w:t>All equipment and manuals have a place, return them to the proper location.</w:t>
      </w:r>
    </w:p>
    <w:p w:rsidR="005D3E68" w:rsidRDefault="005D3E68" w:rsidP="005D3E68">
      <w:pPr>
        <w:numPr>
          <w:ilvl w:val="0"/>
          <w:numId w:val="18"/>
        </w:numPr>
      </w:pPr>
      <w:r>
        <w:t>Everyone must complete the safety lectures/labs prior to clinical assignments.</w:t>
      </w:r>
    </w:p>
    <w:p w:rsidR="005D3E68" w:rsidRDefault="005D3E68" w:rsidP="005D3E68">
      <w:pPr>
        <w:numPr>
          <w:ilvl w:val="0"/>
          <w:numId w:val="18"/>
        </w:numPr>
      </w:pPr>
      <w:r>
        <w:t>Hand washing is the single most effective method to prevent the spread of infection and must be practiced regularly by students as instructed in theory.</w:t>
      </w:r>
    </w:p>
    <w:p w:rsidR="005D3E68" w:rsidRDefault="005D3E68" w:rsidP="005D3E68">
      <w:pPr>
        <w:numPr>
          <w:ilvl w:val="0"/>
          <w:numId w:val="18"/>
        </w:numPr>
      </w:pPr>
      <w:r>
        <w:t>All students must adhere to Standard Precautions while in the Lab and during Clinical assignments.  The student is to apply the necessary personal protective equipment (PPE) such as gloves, masks, eye protection, and/or gowns when performing or practicing assignments depending upon the task and degree of exposure anticipated.  The student is to dispose of all contaminated PPE as instructed in theory or according to agency/facility policy in clinical.</w:t>
      </w:r>
    </w:p>
    <w:p w:rsidR="005D3E68" w:rsidRDefault="005D3E68" w:rsidP="005D3E68">
      <w:pPr>
        <w:numPr>
          <w:ilvl w:val="0"/>
          <w:numId w:val="18"/>
        </w:numPr>
      </w:pPr>
      <w:r>
        <w:t xml:space="preserve">Contaminated needles or sharps shall be placed into a sharps receptacle immediately after use.  Contaminated needles shall not be recapped or removed.  Recapping or needle removal must be accomplished through the use of a mechanical device or a one-handed technique.  </w:t>
      </w:r>
    </w:p>
    <w:p w:rsidR="005D3E68" w:rsidRDefault="005D3E68" w:rsidP="005D3E68">
      <w:pPr>
        <w:numPr>
          <w:ilvl w:val="0"/>
          <w:numId w:val="18"/>
        </w:numPr>
      </w:pPr>
      <w:r>
        <w:t xml:space="preserve">Students are at an increased risk for exposure to diseases and environmental stressors while in the Lab or on Clinical assignments.  The student must assume responsibility for all personal health care costs that may occur.  The student agrees to provide documentation to the nursing department for their personal file that such medical follow-up has occurred.  Students are encouraged to have health insurance for the course of the program to cover expenses for follow-up of untoward events.  </w:t>
      </w:r>
    </w:p>
    <w:p w:rsidR="00275630" w:rsidRPr="00374636" w:rsidRDefault="005D3E68" w:rsidP="005D3E68">
      <w:pPr>
        <w:numPr>
          <w:ilvl w:val="0"/>
          <w:numId w:val="18"/>
        </w:numPr>
        <w:rPr>
          <w:rFonts w:asciiTheme="minorHAnsi" w:hAnsiTheme="minorHAnsi"/>
        </w:rPr>
      </w:pPr>
      <w:r>
        <w:t>The student must complete all health and admissions requirements as discussed in the Practical Nursing Handbook.</w:t>
      </w:r>
    </w:p>
    <w:p w:rsidR="00604F5C" w:rsidRPr="00374636" w:rsidRDefault="00275630" w:rsidP="0033119A">
      <w:pPr>
        <w:numPr>
          <w:ilvl w:val="0"/>
          <w:numId w:val="18"/>
        </w:numPr>
        <w:rPr>
          <w:rFonts w:asciiTheme="minorHAnsi" w:hAnsiTheme="minorHAnsi"/>
        </w:rPr>
      </w:pPr>
      <w:r w:rsidRPr="00374636">
        <w:rPr>
          <w:rFonts w:asciiTheme="minorHAnsi" w:hAnsiTheme="minorHAnsi"/>
        </w:rPr>
        <w:t xml:space="preserve">If you are not comfortable or confident with any </w:t>
      </w:r>
      <w:r w:rsidR="005C7673" w:rsidRPr="00374636">
        <w:rPr>
          <w:rFonts w:asciiTheme="minorHAnsi" w:hAnsiTheme="minorHAnsi"/>
        </w:rPr>
        <w:t xml:space="preserve">lab or </w:t>
      </w:r>
      <w:r w:rsidR="00E14C17" w:rsidRPr="00374636">
        <w:rPr>
          <w:rFonts w:asciiTheme="minorHAnsi" w:hAnsiTheme="minorHAnsi"/>
        </w:rPr>
        <w:t>project</w:t>
      </w:r>
      <w:r w:rsidR="005C7673" w:rsidRPr="00374636">
        <w:rPr>
          <w:rFonts w:asciiTheme="minorHAnsi" w:hAnsiTheme="minorHAnsi"/>
        </w:rPr>
        <w:t>,</w:t>
      </w:r>
      <w:r w:rsidRPr="00374636">
        <w:rPr>
          <w:rFonts w:asciiTheme="minorHAnsi" w:hAnsiTheme="minorHAnsi"/>
        </w:rPr>
        <w:t xml:space="preserve"> stop and notify instructor.</w:t>
      </w:r>
    </w:p>
    <w:p w:rsidR="006A2401" w:rsidRPr="00374636" w:rsidRDefault="006A2401" w:rsidP="0033119A">
      <w:pPr>
        <w:rPr>
          <w:rFonts w:asciiTheme="minorHAnsi" w:hAnsiTheme="minorHAnsi"/>
          <w:b/>
        </w:rPr>
      </w:pPr>
    </w:p>
    <w:p w:rsidR="0033119A" w:rsidRPr="00374636" w:rsidRDefault="00BD0B3F" w:rsidP="0033119A">
      <w:pPr>
        <w:rPr>
          <w:rFonts w:asciiTheme="minorHAnsi" w:hAnsiTheme="minorHAnsi"/>
          <w:b/>
        </w:rPr>
      </w:pPr>
      <w:r w:rsidRPr="00374636">
        <w:rPr>
          <w:rFonts w:asciiTheme="minorHAnsi" w:hAnsiTheme="minorHAnsi"/>
          <w:b/>
        </w:rPr>
        <w:t>Emergency Procedures</w:t>
      </w:r>
      <w:r w:rsidR="0033119A" w:rsidRPr="00374636">
        <w:rPr>
          <w:rFonts w:asciiTheme="minorHAnsi" w:hAnsiTheme="minorHAnsi"/>
          <w:b/>
        </w:rPr>
        <w:t>:</w:t>
      </w:r>
    </w:p>
    <w:p w:rsidR="0033119A" w:rsidRPr="00374636" w:rsidRDefault="0033119A">
      <w:pPr>
        <w:numPr>
          <w:ilvl w:val="0"/>
          <w:numId w:val="18"/>
        </w:numPr>
        <w:rPr>
          <w:rFonts w:asciiTheme="minorHAnsi" w:hAnsiTheme="minorHAnsi"/>
        </w:rPr>
      </w:pPr>
      <w:r w:rsidRPr="00374636">
        <w:rPr>
          <w:rFonts w:asciiTheme="minorHAnsi" w:hAnsiTheme="minorHAnsi"/>
        </w:rPr>
        <w:t>Emergency exits are clearly marked.</w:t>
      </w:r>
    </w:p>
    <w:p w:rsidR="0033119A" w:rsidRPr="00374636" w:rsidRDefault="0033119A">
      <w:pPr>
        <w:numPr>
          <w:ilvl w:val="0"/>
          <w:numId w:val="18"/>
        </w:numPr>
        <w:rPr>
          <w:rFonts w:asciiTheme="minorHAnsi" w:hAnsiTheme="minorHAnsi"/>
        </w:rPr>
      </w:pPr>
      <w:r w:rsidRPr="00374636">
        <w:rPr>
          <w:rFonts w:asciiTheme="minorHAnsi" w:hAnsiTheme="minorHAnsi"/>
        </w:rPr>
        <w:t>As part of regular classroom instruction, students will be asked to participate in regular safety and emergency drills.</w:t>
      </w:r>
    </w:p>
    <w:p w:rsidR="0033119A" w:rsidRPr="00374636" w:rsidRDefault="0033119A">
      <w:pPr>
        <w:numPr>
          <w:ilvl w:val="0"/>
          <w:numId w:val="18"/>
        </w:numPr>
        <w:rPr>
          <w:rFonts w:asciiTheme="minorHAnsi" w:hAnsiTheme="minorHAnsi"/>
        </w:rPr>
      </w:pPr>
      <w:r w:rsidRPr="00374636">
        <w:rPr>
          <w:rFonts w:asciiTheme="minorHAnsi" w:hAnsiTheme="minorHAnsi"/>
        </w:rPr>
        <w:t>Fire extinguishers are located in each area.</w:t>
      </w:r>
    </w:p>
    <w:p w:rsidR="0033119A" w:rsidRPr="00374636" w:rsidRDefault="0033119A" w:rsidP="0033119A"/>
    <w:p w:rsidR="00604F5C" w:rsidRPr="00374636" w:rsidRDefault="00604F5C" w:rsidP="00604F5C">
      <w:pPr>
        <w:rPr>
          <w:rFonts w:asciiTheme="minorHAnsi" w:hAnsiTheme="minorHAnsi"/>
          <w:b/>
        </w:rPr>
      </w:pPr>
    </w:p>
    <w:p w:rsidR="00604F5C" w:rsidRPr="00374636" w:rsidRDefault="00604F5C" w:rsidP="00604F5C">
      <w:pPr>
        <w:rPr>
          <w:rFonts w:asciiTheme="minorHAnsi" w:hAnsiTheme="minorHAnsi"/>
          <w:b/>
          <w:bCs/>
        </w:rPr>
      </w:pPr>
      <w:r w:rsidRPr="00374636">
        <w:rPr>
          <w:rFonts w:asciiTheme="minorHAnsi" w:hAnsiTheme="minorHAnsi"/>
          <w:b/>
          <w:bCs/>
        </w:rPr>
        <w:t>Rules and Regulation / Polic</w:t>
      </w:r>
      <w:r w:rsidR="00AD4B28">
        <w:rPr>
          <w:rFonts w:asciiTheme="minorHAnsi" w:hAnsiTheme="minorHAnsi"/>
          <w:b/>
          <w:bCs/>
        </w:rPr>
        <w:t>i</w:t>
      </w:r>
      <w:r w:rsidRPr="00374636">
        <w:rPr>
          <w:rFonts w:asciiTheme="minorHAnsi" w:hAnsiTheme="minorHAnsi"/>
          <w:b/>
          <w:bCs/>
        </w:rPr>
        <w:t>es and Procedures:</w:t>
      </w:r>
    </w:p>
    <w:p w:rsidR="00604F5C" w:rsidRPr="00374636" w:rsidRDefault="00604F5C" w:rsidP="00604F5C">
      <w:pPr>
        <w:rPr>
          <w:rFonts w:asciiTheme="minorHAnsi" w:hAnsiTheme="minorHAnsi"/>
        </w:rPr>
      </w:pPr>
      <w:r w:rsidRPr="00374636">
        <w:rPr>
          <w:rFonts w:asciiTheme="minorHAnsi" w:hAnsiTheme="minorHAnsi"/>
        </w:rPr>
        <w:t xml:space="preserve">Students will follow all rules/regulations outlined in the Program Handbook and the </w:t>
      </w:r>
      <w:r w:rsidR="00795C67">
        <w:rPr>
          <w:rFonts w:asciiTheme="minorHAnsi" w:hAnsiTheme="minorHAnsi"/>
        </w:rPr>
        <w:t>Emerald Coast Technical College</w:t>
      </w:r>
      <w:r w:rsidRPr="00374636">
        <w:rPr>
          <w:rFonts w:asciiTheme="minorHAnsi" w:hAnsiTheme="minorHAnsi"/>
        </w:rPr>
        <w:t xml:space="preserve"> Catalog.  </w:t>
      </w:r>
    </w:p>
    <w:p w:rsidR="00604F5C" w:rsidRPr="00374636" w:rsidRDefault="00604F5C" w:rsidP="0033119A"/>
    <w:p w:rsidR="00604F5C" w:rsidRPr="00374636" w:rsidRDefault="00604F5C" w:rsidP="0033119A"/>
    <w:p w:rsidR="0033119A" w:rsidRPr="00374636" w:rsidRDefault="00316DD2" w:rsidP="00316DD2">
      <w:pPr>
        <w:rPr>
          <w:rFonts w:asciiTheme="minorHAnsi" w:hAnsiTheme="minorHAnsi"/>
          <w:b/>
        </w:rPr>
      </w:pPr>
      <w:r w:rsidRPr="00374636">
        <w:rPr>
          <w:rFonts w:asciiTheme="minorHAnsi" w:hAnsiTheme="minorHAnsi"/>
          <w:b/>
        </w:rPr>
        <w:t>General Information:</w:t>
      </w:r>
    </w:p>
    <w:p w:rsidR="00316DD2" w:rsidRPr="00374636" w:rsidRDefault="00316DD2" w:rsidP="00316DD2">
      <w:pPr>
        <w:rPr>
          <w:rFonts w:asciiTheme="minorHAnsi" w:hAnsiTheme="minorHAnsi"/>
        </w:rPr>
      </w:pPr>
      <w:r w:rsidRPr="00374636">
        <w:rPr>
          <w:rFonts w:asciiTheme="minorHAnsi" w:hAnsiTheme="minorHAnsi"/>
        </w:rPr>
        <w:lastRenderedPageBreak/>
        <w:t xml:space="preserve">Refer to the </w:t>
      </w:r>
      <w:r w:rsidR="00795C67">
        <w:rPr>
          <w:rFonts w:asciiTheme="minorHAnsi" w:hAnsiTheme="minorHAnsi"/>
        </w:rPr>
        <w:t>ECTC</w:t>
      </w:r>
      <w:r w:rsidRPr="00374636">
        <w:rPr>
          <w:rFonts w:asciiTheme="minorHAnsi" w:hAnsiTheme="minorHAnsi"/>
        </w:rPr>
        <w:t xml:space="preserve"> Catalog </w:t>
      </w:r>
      <w:r w:rsidR="000C37D1" w:rsidRPr="00374636">
        <w:rPr>
          <w:rFonts w:asciiTheme="minorHAnsi" w:hAnsiTheme="minorHAnsi"/>
        </w:rPr>
        <w:t xml:space="preserve">and program handbook, both </w:t>
      </w:r>
      <w:r w:rsidRPr="00374636">
        <w:rPr>
          <w:rFonts w:asciiTheme="minorHAnsi" w:hAnsiTheme="minorHAnsi"/>
        </w:rPr>
        <w:t xml:space="preserve">located at </w:t>
      </w:r>
      <w:hyperlink r:id="rId12" w:history="1">
        <w:r w:rsidRPr="00374636">
          <w:rPr>
            <w:rStyle w:val="Hyperlink"/>
            <w:rFonts w:asciiTheme="minorHAnsi" w:hAnsiTheme="minorHAnsi"/>
            <w:u w:val="none"/>
          </w:rPr>
          <w:t>http://www.</w:t>
        </w:r>
        <w:r w:rsidR="00795C67">
          <w:rPr>
            <w:rStyle w:val="Hyperlink"/>
            <w:rFonts w:asciiTheme="minorHAnsi" w:hAnsiTheme="minorHAnsi"/>
            <w:u w:val="none"/>
          </w:rPr>
          <w:t>ECTC</w:t>
        </w:r>
        <w:r w:rsidRPr="00374636">
          <w:rPr>
            <w:rStyle w:val="Hyperlink"/>
            <w:rFonts w:asciiTheme="minorHAnsi" w:hAnsiTheme="minorHAnsi"/>
            <w:u w:val="none"/>
          </w:rPr>
          <w:t>.edu</w:t>
        </w:r>
      </w:hyperlink>
      <w:r w:rsidR="002D7F6D" w:rsidRPr="00374636">
        <w:rPr>
          <w:rFonts w:asciiTheme="minorHAnsi" w:hAnsiTheme="minorHAnsi"/>
        </w:rPr>
        <w:t xml:space="preserve">, </w:t>
      </w:r>
      <w:r w:rsidRPr="00374636">
        <w:rPr>
          <w:rFonts w:asciiTheme="minorHAnsi" w:hAnsiTheme="minorHAnsi"/>
        </w:rPr>
        <w:t xml:space="preserve">for additional </w:t>
      </w:r>
      <w:r w:rsidR="00604F5C" w:rsidRPr="00374636">
        <w:rPr>
          <w:rFonts w:asciiTheme="minorHAnsi" w:hAnsiTheme="minorHAnsi"/>
        </w:rPr>
        <w:t>information:</w:t>
      </w:r>
    </w:p>
    <w:p w:rsidR="00604F5C" w:rsidRPr="00374636" w:rsidRDefault="00604F5C" w:rsidP="00604F5C">
      <w:pPr>
        <w:pStyle w:val="ListParagraph"/>
        <w:numPr>
          <w:ilvl w:val="0"/>
          <w:numId w:val="24"/>
        </w:numPr>
        <w:rPr>
          <w:rFonts w:asciiTheme="minorHAnsi" w:hAnsiTheme="minorHAnsi"/>
        </w:rPr>
      </w:pPr>
      <w:r w:rsidRPr="00374636">
        <w:rPr>
          <w:rFonts w:asciiTheme="minorHAnsi" w:hAnsiTheme="minorHAnsi"/>
        </w:rPr>
        <w:t>Career and Counseling Services</w:t>
      </w:r>
    </w:p>
    <w:p w:rsidR="00604F5C" w:rsidRPr="00374636" w:rsidRDefault="00604F5C" w:rsidP="00604F5C">
      <w:pPr>
        <w:pStyle w:val="ListParagraph"/>
        <w:numPr>
          <w:ilvl w:val="0"/>
          <w:numId w:val="24"/>
        </w:numPr>
        <w:rPr>
          <w:rFonts w:asciiTheme="minorHAnsi" w:hAnsiTheme="minorHAnsi"/>
        </w:rPr>
      </w:pPr>
      <w:r w:rsidRPr="00374636">
        <w:rPr>
          <w:rFonts w:asciiTheme="minorHAnsi" w:hAnsiTheme="minorHAnsi"/>
        </w:rPr>
        <w:t>Services for Students with Disabilities</w:t>
      </w:r>
    </w:p>
    <w:p w:rsidR="00604F5C" w:rsidRPr="00374636" w:rsidRDefault="00604F5C" w:rsidP="00604F5C">
      <w:pPr>
        <w:pStyle w:val="ListParagraph"/>
        <w:numPr>
          <w:ilvl w:val="0"/>
          <w:numId w:val="24"/>
        </w:numPr>
        <w:rPr>
          <w:rFonts w:asciiTheme="minorHAnsi" w:hAnsiTheme="minorHAnsi"/>
        </w:rPr>
      </w:pPr>
      <w:r w:rsidRPr="00374636">
        <w:rPr>
          <w:rFonts w:asciiTheme="minorHAnsi" w:hAnsiTheme="minorHAnsi"/>
        </w:rPr>
        <w:t>Student Grievance Procedures</w:t>
      </w:r>
    </w:p>
    <w:p w:rsidR="00604F5C" w:rsidRPr="00374636" w:rsidRDefault="00604F5C" w:rsidP="00604F5C">
      <w:pPr>
        <w:pStyle w:val="ListParagraph"/>
        <w:numPr>
          <w:ilvl w:val="0"/>
          <w:numId w:val="24"/>
        </w:numPr>
        <w:rPr>
          <w:rFonts w:asciiTheme="minorHAnsi" w:hAnsiTheme="minorHAnsi"/>
        </w:rPr>
      </w:pPr>
      <w:r w:rsidRPr="00374636">
        <w:rPr>
          <w:rFonts w:asciiTheme="minorHAnsi" w:hAnsiTheme="minorHAnsi"/>
        </w:rPr>
        <w:t>Leave of Absence</w:t>
      </w:r>
    </w:p>
    <w:p w:rsidR="00604F5C" w:rsidRPr="00374636" w:rsidRDefault="00604F5C" w:rsidP="00604F5C">
      <w:pPr>
        <w:pStyle w:val="ListParagraph"/>
        <w:numPr>
          <w:ilvl w:val="0"/>
          <w:numId w:val="24"/>
        </w:numPr>
        <w:rPr>
          <w:rFonts w:asciiTheme="minorHAnsi" w:hAnsiTheme="minorHAnsi"/>
        </w:rPr>
      </w:pPr>
      <w:r w:rsidRPr="00374636">
        <w:rPr>
          <w:rFonts w:asciiTheme="minorHAnsi" w:hAnsiTheme="minorHAnsi"/>
        </w:rPr>
        <w:t>Withdrawal</w:t>
      </w:r>
    </w:p>
    <w:p w:rsidR="00610272" w:rsidRPr="00374636" w:rsidRDefault="00610272" w:rsidP="00604F5C">
      <w:pPr>
        <w:pStyle w:val="ListParagraph"/>
        <w:numPr>
          <w:ilvl w:val="0"/>
          <w:numId w:val="24"/>
        </w:numPr>
        <w:rPr>
          <w:rFonts w:asciiTheme="minorHAnsi" w:hAnsiTheme="minorHAnsi"/>
        </w:rPr>
      </w:pPr>
      <w:r w:rsidRPr="00374636">
        <w:rPr>
          <w:rFonts w:asciiTheme="minorHAnsi" w:hAnsiTheme="minorHAnsi"/>
        </w:rPr>
        <w:t>Forms</w:t>
      </w:r>
    </w:p>
    <w:p w:rsidR="00275630" w:rsidRPr="00374636" w:rsidRDefault="00275630"/>
    <w:sectPr w:rsidR="00275630" w:rsidRPr="00374636" w:rsidSect="007A1C2F">
      <w:headerReference w:type="default" r:id="rId13"/>
      <w:footerReference w:type="even" r:id="rId14"/>
      <w:footerReference w:type="default" r:id="rId15"/>
      <w:pgSz w:w="12240" w:h="15840"/>
      <w:pgMar w:top="1619"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A7" w:rsidRDefault="00BD7FA7">
      <w:r>
        <w:separator/>
      </w:r>
    </w:p>
  </w:endnote>
  <w:endnote w:type="continuationSeparator" w:id="0">
    <w:p w:rsidR="00BD7FA7" w:rsidRDefault="00BD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13" w:rsidRDefault="00C66553" w:rsidP="00AB5599">
    <w:pPr>
      <w:pStyle w:val="Footer"/>
      <w:framePr w:wrap="around" w:vAnchor="text" w:hAnchor="margin" w:xAlign="right" w:y="1"/>
      <w:rPr>
        <w:rStyle w:val="PageNumber"/>
      </w:rPr>
    </w:pPr>
    <w:r>
      <w:rPr>
        <w:rStyle w:val="PageNumber"/>
      </w:rPr>
      <w:fldChar w:fldCharType="begin"/>
    </w:r>
    <w:r w:rsidR="007F6413">
      <w:rPr>
        <w:rStyle w:val="PageNumber"/>
      </w:rPr>
      <w:instrText xml:space="preserve">PAGE  </w:instrText>
    </w:r>
    <w:r>
      <w:rPr>
        <w:rStyle w:val="PageNumber"/>
      </w:rPr>
      <w:fldChar w:fldCharType="end"/>
    </w:r>
  </w:p>
  <w:p w:rsidR="007F6413" w:rsidRDefault="007F6413" w:rsidP="007F64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13" w:rsidRDefault="00357397" w:rsidP="000311E0">
    <w:pPr>
      <w:pStyle w:val="Footer"/>
      <w:ind w:right="360"/>
      <w:jc w:val="center"/>
    </w:pPr>
    <w:r w:rsidRPr="00357397">
      <w:rPr>
        <w:rFonts w:asciiTheme="minorHAnsi" w:hAnsiTheme="minorHAnsi"/>
        <w:sz w:val="16"/>
        <w:szCs w:val="16"/>
      </w:rPr>
      <w:t>Rev Date:</w:t>
    </w:r>
    <w:r w:rsidRPr="00357397">
      <w:rPr>
        <w:rFonts w:asciiTheme="minorHAnsi" w:hAnsiTheme="minorHAnsi"/>
      </w:rPr>
      <w:t xml:space="preserve"> </w:t>
    </w:r>
    <w:r w:rsidR="00795C67">
      <w:rPr>
        <w:rFonts w:asciiTheme="minorHAnsi" w:hAnsiTheme="minorHAnsi"/>
      </w:rPr>
      <w:t>8/16/2018</w:t>
    </w:r>
    <w:r w:rsidRPr="00357397">
      <w:rPr>
        <w:rFonts w:asciiTheme="minorHAnsi" w:hAnsiTheme="minorHAnsi"/>
      </w:rPr>
      <w:ptab w:relativeTo="margin" w:alignment="center" w:leader="none"/>
    </w:r>
    <w:r w:rsidR="005B0646" w:rsidRPr="005B0646">
      <w:rPr>
        <w:rFonts w:asciiTheme="minorHAnsi" w:hAnsiTheme="minorHAnsi"/>
      </w:rPr>
      <w:t xml:space="preserve"> </w:t>
    </w:r>
    <w:r w:rsidR="005B0646">
      <w:rPr>
        <w:rFonts w:asciiTheme="minorHAnsi" w:hAnsiTheme="minorHAnsi"/>
      </w:rPr>
      <w:t>Emerald Coast Technical College</w:t>
    </w:r>
    <w:r w:rsidR="004D01AF">
      <w:rPr>
        <w:rFonts w:asciiTheme="minorHAnsi" w:hAnsiTheme="minorHAnsi"/>
      </w:rPr>
      <w:t xml:space="preserve"> </w:t>
    </w:r>
    <w:r w:rsidRPr="00357397">
      <w:rPr>
        <w:rFonts w:asciiTheme="minorHAnsi" w:hAnsiTheme="minorHAnsi"/>
      </w:rPr>
      <w:ptab w:relativeTo="margin" w:alignment="right" w:leader="none"/>
    </w:r>
    <w:r w:rsidRPr="00357397">
      <w:rPr>
        <w:rFonts w:asciiTheme="minorHAnsi" w:hAnsiTheme="minorHAnsi"/>
        <w:sz w:val="16"/>
        <w:szCs w:val="16"/>
      </w:rPr>
      <w:t>Effective Date:</w:t>
    </w:r>
    <w:r w:rsidR="00655DE8">
      <w:rPr>
        <w:rFonts w:asciiTheme="minorHAnsi" w:hAnsiTheme="minorHAnsi"/>
        <w:sz w:val="16"/>
        <w:szCs w:val="16"/>
      </w:rPr>
      <w:t xml:space="preserve"> </w:t>
    </w:r>
    <w:r w:rsidR="00795C67">
      <w:rPr>
        <w:rFonts w:asciiTheme="minorHAnsi" w:hAnsiTheme="minorHAnsi"/>
        <w:sz w:val="16"/>
        <w:szCs w:val="16"/>
      </w:rPr>
      <w:t>8/16/2018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A7" w:rsidRDefault="00BD7FA7">
      <w:r>
        <w:separator/>
      </w:r>
    </w:p>
  </w:footnote>
  <w:footnote w:type="continuationSeparator" w:id="0">
    <w:p w:rsidR="00BD7FA7" w:rsidRDefault="00BD7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2F" w:rsidRDefault="005D3E68" w:rsidP="00E226C5">
    <w:pPr>
      <w:pStyle w:val="Heade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28575</wp:posOffset>
              </wp:positionV>
              <wp:extent cx="704850" cy="581025"/>
              <wp:effectExtent l="19050" t="19050" r="38100" b="666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5810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A1C2F" w:rsidRDefault="00655DE8" w:rsidP="007A1C2F">
                          <w:pPr>
                            <w:rPr>
                              <w:rFonts w:asciiTheme="minorHAnsi" w:hAnsiTheme="minorHAnsi"/>
                              <w:b/>
                            </w:rPr>
                          </w:pPr>
                          <w:r>
                            <w:rPr>
                              <w:rFonts w:asciiTheme="minorHAnsi" w:hAnsiTheme="minorHAnsi"/>
                              <w:b/>
                              <w:noProof/>
                              <w:sz w:val="18"/>
                              <w:szCs w:val="18"/>
                            </w:rPr>
                            <w:drawing>
                              <wp:inline distT="0" distB="0" distL="0" distR="0" wp14:anchorId="1654925B" wp14:editId="457F591E">
                                <wp:extent cx="457200" cy="47372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 Emblem 2007.jpg"/>
                                        <pic:cNvPicPr/>
                                      </pic:nvPicPr>
                                      <pic:blipFill>
                                        <a:blip r:embed="rId1">
                                          <a:extLst>
                                            <a:ext uri="{28A0092B-C50C-407E-A947-70E740481C1C}">
                                              <a14:useLocalDpi xmlns:a14="http://schemas.microsoft.com/office/drawing/2010/main" val="0"/>
                                            </a:ext>
                                          </a:extLst>
                                        </a:blip>
                                        <a:stretch>
                                          <a:fillRect/>
                                        </a:stretch>
                                      </pic:blipFill>
                                      <pic:spPr>
                                        <a:xfrm>
                                          <a:off x="0" y="0"/>
                                          <a:ext cx="463489" cy="480241"/>
                                        </a:xfrm>
                                        <a:prstGeom prst="rect">
                                          <a:avLst/>
                                        </a:prstGeom>
                                      </pic:spPr>
                                    </pic:pic>
                                  </a:graphicData>
                                </a:graphic>
                              </wp:inline>
                            </w:drawing>
                          </w:r>
                        </w:p>
                        <w:p w:rsidR="007A1C2F" w:rsidRPr="00D24B2C" w:rsidRDefault="007A1C2F" w:rsidP="007A1C2F">
                          <w:pPr>
                            <w:jc w:val="center"/>
                            <w:rPr>
                              <w:rFonts w:asciiTheme="minorHAnsi" w:hAnsiTheme="minorHAnsi"/>
                              <w:b/>
                              <w:sz w:val="18"/>
                              <w:szCs w:val="18"/>
                            </w:rPr>
                          </w:pPr>
                          <w:r w:rsidRPr="00D24B2C">
                            <w:rPr>
                              <w:rFonts w:asciiTheme="minorHAnsi" w:hAnsiTheme="minorHAnsi"/>
                              <w:b/>
                              <w:sz w:val="18"/>
                              <w:szCs w:val="18"/>
                            </w:rPr>
                            <w:t>Program Logo</w:t>
                          </w:r>
                        </w:p>
                        <w:p w:rsidR="007A1C2F" w:rsidRDefault="007A1C2F" w:rsidP="007A1C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pt;margin-top:2.25pt;width:55.5pt;height:45.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" fillcolor="#4f81bd [3204]" strokecolor="#f2f2f2 [3041]" strokeweight="3pt">
              <v:shadow on="t" color="#243f60 [1604]" opacity=".5" offset="1pt"/>
              <v:textbox>
                <w:txbxContent>
                  <w:p w:rsidR="007A1C2F" w:rsidRDefault="00655DE8" w:rsidP="007A1C2F">
                    <w:pPr>
                      <w:rPr>
                        <w:rFonts w:asciiTheme="minorHAnsi" w:hAnsiTheme="minorHAnsi"/>
                        <w:b/>
                      </w:rPr>
                    </w:pPr>
                    <w:r>
                      <w:rPr>
                        <w:rFonts w:asciiTheme="minorHAnsi" w:hAnsiTheme="minorHAnsi"/>
                        <w:b/>
                        <w:noProof/>
                        <w:sz w:val="18"/>
                        <w:szCs w:val="18"/>
                      </w:rPr>
                      <w:drawing>
                        <wp:inline distT="0" distB="0" distL="0" distR="0" wp14:anchorId="1654925B" wp14:editId="457F591E">
                          <wp:extent cx="457200" cy="47372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 Emblem 2007.jpg"/>
                                  <pic:cNvPicPr/>
                                </pic:nvPicPr>
                                <pic:blipFill>
                                  <a:blip r:embed="rId1">
                                    <a:extLst>
                                      <a:ext uri="{28A0092B-C50C-407E-A947-70E740481C1C}">
                                        <a14:useLocalDpi xmlns:a14="http://schemas.microsoft.com/office/drawing/2010/main" val="0"/>
                                      </a:ext>
                                    </a:extLst>
                                  </a:blip>
                                  <a:stretch>
                                    <a:fillRect/>
                                  </a:stretch>
                                </pic:blipFill>
                                <pic:spPr>
                                  <a:xfrm>
                                    <a:off x="0" y="0"/>
                                    <a:ext cx="463489" cy="480241"/>
                                  </a:xfrm>
                                  <a:prstGeom prst="rect">
                                    <a:avLst/>
                                  </a:prstGeom>
                                </pic:spPr>
                              </pic:pic>
                            </a:graphicData>
                          </a:graphic>
                        </wp:inline>
                      </w:drawing>
                    </w:r>
                  </w:p>
                  <w:p w:rsidR="007A1C2F" w:rsidRPr="00D24B2C" w:rsidRDefault="007A1C2F" w:rsidP="007A1C2F">
                    <w:pPr>
                      <w:jc w:val="center"/>
                      <w:rPr>
                        <w:rFonts w:asciiTheme="minorHAnsi" w:hAnsiTheme="minorHAnsi"/>
                        <w:b/>
                        <w:sz w:val="18"/>
                        <w:szCs w:val="18"/>
                      </w:rPr>
                    </w:pPr>
                    <w:r w:rsidRPr="00D24B2C">
                      <w:rPr>
                        <w:rFonts w:asciiTheme="minorHAnsi" w:hAnsiTheme="minorHAnsi"/>
                        <w:b/>
                        <w:sz w:val="18"/>
                        <w:szCs w:val="18"/>
                      </w:rPr>
                      <w:t>Program Logo</w:t>
                    </w:r>
                  </w:p>
                  <w:p w:rsidR="007A1C2F" w:rsidRDefault="007A1C2F" w:rsidP="007A1C2F"/>
                </w:txbxContent>
              </v:textbox>
              <w10:wrap anchorx="margin"/>
            </v:shape>
          </w:pict>
        </mc:Fallback>
      </mc:AlternateContent>
    </w:r>
    <w:r w:rsidR="007A1C2F" w:rsidRPr="007A1C2F">
      <w:rPr>
        <w:noProof/>
      </w:rPr>
      <w:drawing>
        <wp:inline distT="0" distB="0" distL="0" distR="0">
          <wp:extent cx="1792752" cy="503582"/>
          <wp:effectExtent l="19050" t="0" r="0" b="0"/>
          <wp:docPr id="5" name="Picture 1" descr="http://www.wcdc.edu/uploads/9/7/1/2/9712430/1395441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cdc.edu/uploads/9/7/1/2/9712430/1395441177.png"/>
                  <pic:cNvPicPr>
                    <a:picLocks noChangeAspect="1" noChangeArrowheads="1"/>
                  </pic:cNvPicPr>
                </pic:nvPicPr>
                <pic:blipFill>
                  <a:blip r:embed="rId2"/>
                  <a:srcRect/>
                  <a:stretch>
                    <a:fillRect/>
                  </a:stretch>
                </pic:blipFill>
                <pic:spPr bwMode="auto">
                  <a:xfrm>
                    <a:off x="0" y="0"/>
                    <a:ext cx="1798904" cy="505310"/>
                  </a:xfrm>
                  <a:prstGeom prst="rect">
                    <a:avLst/>
                  </a:prstGeom>
                  <a:noFill/>
                  <a:ln w="9525">
                    <a:noFill/>
                    <a:miter lim="800000"/>
                    <a:headEnd/>
                    <a:tailEnd/>
                  </a:ln>
                </pic:spPr>
              </pic:pic>
            </a:graphicData>
          </a:graphic>
        </wp:inline>
      </w:drawing>
    </w:r>
    <w:r w:rsidR="00E226C5">
      <w:tab/>
    </w:r>
    <w:r w:rsidR="00077738" w:rsidRPr="00077738">
      <w:rPr>
        <w:rFonts w:asciiTheme="minorHAnsi" w:hAnsiTheme="minorHAnsi" w:cstheme="minorHAnsi"/>
        <w:b/>
        <w:sz w:val="22"/>
        <w:szCs w:val="22"/>
      </w:rPr>
      <w:t xml:space="preserve">Program </w:t>
    </w:r>
    <w:r w:rsidR="00E226C5" w:rsidRPr="00E226C5">
      <w:rPr>
        <w:rFonts w:asciiTheme="minorHAnsi" w:hAnsiTheme="minorHAnsi"/>
        <w:b/>
        <w:sz w:val="22"/>
        <w:szCs w:val="22"/>
      </w:rPr>
      <w:t>Syllabus</w:t>
    </w:r>
    <w:r w:rsidR="00E226C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2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A770EF"/>
    <w:multiLevelType w:val="singleLevel"/>
    <w:tmpl w:val="9DCE81F6"/>
    <w:lvl w:ilvl="0">
      <w:start w:val="1"/>
      <w:numFmt w:val="decimal"/>
      <w:lvlText w:val="%1."/>
      <w:lvlJc w:val="left"/>
      <w:pPr>
        <w:tabs>
          <w:tab w:val="num" w:pos="405"/>
        </w:tabs>
        <w:ind w:left="405" w:hanging="360"/>
      </w:pPr>
      <w:rPr>
        <w:rFonts w:hint="default"/>
      </w:rPr>
    </w:lvl>
  </w:abstractNum>
  <w:abstractNum w:abstractNumId="2" w15:restartNumberingAfterBreak="0">
    <w:nsid w:val="0C1B0E6A"/>
    <w:multiLevelType w:val="multilevel"/>
    <w:tmpl w:val="493E3D52"/>
    <w:lvl w:ilvl="0">
      <w:start w:val="82"/>
      <w:numFmt w:val="decimal"/>
      <w:lvlText w:val="%1"/>
      <w:lvlJc w:val="left"/>
      <w:pPr>
        <w:tabs>
          <w:tab w:val="num" w:pos="615"/>
        </w:tabs>
        <w:ind w:left="615" w:hanging="615"/>
      </w:pPr>
      <w:rPr>
        <w:rFonts w:hint="default"/>
      </w:rPr>
    </w:lvl>
    <w:lvl w:ilvl="1">
      <w:start w:val="70"/>
      <w:numFmt w:val="decimal"/>
      <w:lvlText w:val="%1-%2"/>
      <w:lvlJc w:val="left"/>
      <w:pPr>
        <w:tabs>
          <w:tab w:val="num" w:pos="660"/>
        </w:tabs>
        <w:ind w:left="660" w:hanging="615"/>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3" w15:restartNumberingAfterBreak="0">
    <w:nsid w:val="0C6A6565"/>
    <w:multiLevelType w:val="multilevel"/>
    <w:tmpl w:val="3ED27068"/>
    <w:lvl w:ilvl="0">
      <w:start w:val="100"/>
      <w:numFmt w:val="decimal"/>
      <w:lvlText w:val="%1"/>
      <w:lvlJc w:val="left"/>
      <w:pPr>
        <w:tabs>
          <w:tab w:val="num" w:pos="660"/>
        </w:tabs>
        <w:ind w:left="660" w:hanging="660"/>
      </w:pPr>
      <w:rPr>
        <w:rFonts w:hint="default"/>
      </w:rPr>
    </w:lvl>
    <w:lvl w:ilvl="1">
      <w:start w:val="9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CA12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846F5A"/>
    <w:multiLevelType w:val="singleLevel"/>
    <w:tmpl w:val="2A1277B0"/>
    <w:lvl w:ilvl="0">
      <w:start w:val="1"/>
      <w:numFmt w:val="decimal"/>
      <w:lvlText w:val="%1."/>
      <w:lvlJc w:val="left"/>
      <w:pPr>
        <w:tabs>
          <w:tab w:val="num" w:pos="405"/>
        </w:tabs>
        <w:ind w:left="405" w:hanging="360"/>
      </w:pPr>
      <w:rPr>
        <w:rFonts w:hint="default"/>
      </w:rPr>
    </w:lvl>
  </w:abstractNum>
  <w:abstractNum w:abstractNumId="6" w15:restartNumberingAfterBreak="0">
    <w:nsid w:val="18524782"/>
    <w:multiLevelType w:val="hybridMultilevel"/>
    <w:tmpl w:val="097E9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413F8"/>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1C25724B"/>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F1A60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F614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1840AA"/>
    <w:multiLevelType w:val="singleLevel"/>
    <w:tmpl w:val="167842A4"/>
    <w:lvl w:ilvl="0">
      <w:start w:val="1"/>
      <w:numFmt w:val="decimal"/>
      <w:lvlText w:val="%1."/>
      <w:lvlJc w:val="left"/>
      <w:pPr>
        <w:tabs>
          <w:tab w:val="num" w:pos="435"/>
        </w:tabs>
        <w:ind w:left="435" w:hanging="390"/>
      </w:pPr>
      <w:rPr>
        <w:rFonts w:hint="default"/>
      </w:rPr>
    </w:lvl>
  </w:abstractNum>
  <w:abstractNum w:abstractNumId="12" w15:restartNumberingAfterBreak="0">
    <w:nsid w:val="44A65541"/>
    <w:multiLevelType w:val="singleLevel"/>
    <w:tmpl w:val="AB880C32"/>
    <w:lvl w:ilvl="0">
      <w:start w:val="1"/>
      <w:numFmt w:val="decimal"/>
      <w:lvlText w:val="%1."/>
      <w:lvlJc w:val="left"/>
      <w:pPr>
        <w:tabs>
          <w:tab w:val="num" w:pos="405"/>
        </w:tabs>
        <w:ind w:left="405" w:hanging="360"/>
      </w:pPr>
      <w:rPr>
        <w:rFonts w:hint="default"/>
      </w:rPr>
    </w:lvl>
  </w:abstractNum>
  <w:abstractNum w:abstractNumId="13" w15:restartNumberingAfterBreak="0">
    <w:nsid w:val="4C343EA8"/>
    <w:multiLevelType w:val="hybridMultilevel"/>
    <w:tmpl w:val="EC5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15C40"/>
    <w:multiLevelType w:val="hybridMultilevel"/>
    <w:tmpl w:val="9B663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9E5354"/>
    <w:multiLevelType w:val="hybridMultilevel"/>
    <w:tmpl w:val="9FC837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5A3572"/>
    <w:multiLevelType w:val="hybridMultilevel"/>
    <w:tmpl w:val="3DF2E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C515AC"/>
    <w:multiLevelType w:val="multilevel"/>
    <w:tmpl w:val="51489728"/>
    <w:lvl w:ilvl="0">
      <w:start w:val="69"/>
      <w:numFmt w:val="decimal"/>
      <w:lvlText w:val="%1"/>
      <w:lvlJc w:val="left"/>
      <w:pPr>
        <w:tabs>
          <w:tab w:val="num" w:pos="615"/>
        </w:tabs>
        <w:ind w:left="615" w:hanging="615"/>
      </w:pPr>
      <w:rPr>
        <w:rFonts w:hint="default"/>
      </w:rPr>
    </w:lvl>
    <w:lvl w:ilvl="1">
      <w:start w:val="60"/>
      <w:numFmt w:val="decimal"/>
      <w:lvlText w:val="%1-%2"/>
      <w:lvlJc w:val="left"/>
      <w:pPr>
        <w:tabs>
          <w:tab w:val="num" w:pos="660"/>
        </w:tabs>
        <w:ind w:left="660" w:hanging="615"/>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8" w15:restartNumberingAfterBreak="0">
    <w:nsid w:val="713A02B8"/>
    <w:multiLevelType w:val="multilevel"/>
    <w:tmpl w:val="DB34D1C6"/>
    <w:lvl w:ilvl="0">
      <w:start w:val="92"/>
      <w:numFmt w:val="decimal"/>
      <w:lvlText w:val="%1"/>
      <w:lvlJc w:val="left"/>
      <w:pPr>
        <w:tabs>
          <w:tab w:val="num" w:pos="615"/>
        </w:tabs>
        <w:ind w:left="615" w:hanging="615"/>
      </w:pPr>
      <w:rPr>
        <w:rFonts w:hint="default"/>
      </w:rPr>
    </w:lvl>
    <w:lvl w:ilvl="1">
      <w:start w:val="83"/>
      <w:numFmt w:val="decimal"/>
      <w:lvlText w:val="%1-%2"/>
      <w:lvlJc w:val="left"/>
      <w:pPr>
        <w:tabs>
          <w:tab w:val="num" w:pos="660"/>
        </w:tabs>
        <w:ind w:left="660" w:hanging="615"/>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9" w15:restartNumberingAfterBreak="0">
    <w:nsid w:val="766841D3"/>
    <w:multiLevelType w:val="singleLevel"/>
    <w:tmpl w:val="04090001"/>
    <w:lvl w:ilvl="0">
      <w:start w:val="19"/>
      <w:numFmt w:val="bullet"/>
      <w:lvlText w:val=""/>
      <w:lvlJc w:val="left"/>
      <w:pPr>
        <w:tabs>
          <w:tab w:val="num" w:pos="360"/>
        </w:tabs>
        <w:ind w:left="360" w:hanging="360"/>
      </w:pPr>
      <w:rPr>
        <w:rFonts w:ascii="Symbol" w:hAnsi="Symbol" w:hint="default"/>
      </w:rPr>
    </w:lvl>
  </w:abstractNum>
  <w:abstractNum w:abstractNumId="20" w15:restartNumberingAfterBreak="0">
    <w:nsid w:val="772F10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AE2E9B"/>
    <w:multiLevelType w:val="hybridMultilevel"/>
    <w:tmpl w:val="590441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291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B250492"/>
    <w:multiLevelType w:val="singleLevel"/>
    <w:tmpl w:val="9AE25C38"/>
    <w:lvl w:ilvl="0">
      <w:start w:val="1"/>
      <w:numFmt w:val="upperLetter"/>
      <w:lvlText w:val="%1."/>
      <w:lvlJc w:val="left"/>
      <w:pPr>
        <w:tabs>
          <w:tab w:val="num" w:pos="720"/>
        </w:tabs>
        <w:ind w:left="720" w:hanging="360"/>
      </w:pPr>
      <w:rPr>
        <w:rFonts w:hint="default"/>
      </w:rPr>
    </w:lvl>
  </w:abstractNum>
  <w:num w:numId="1">
    <w:abstractNumId w:val="3"/>
  </w:num>
  <w:num w:numId="2">
    <w:abstractNumId w:val="18"/>
  </w:num>
  <w:num w:numId="3">
    <w:abstractNumId w:val="2"/>
  </w:num>
  <w:num w:numId="4">
    <w:abstractNumId w:val="17"/>
  </w:num>
  <w:num w:numId="5">
    <w:abstractNumId w:val="12"/>
  </w:num>
  <w:num w:numId="6">
    <w:abstractNumId w:val="5"/>
  </w:num>
  <w:num w:numId="7">
    <w:abstractNumId w:val="7"/>
  </w:num>
  <w:num w:numId="8">
    <w:abstractNumId w:val="11"/>
  </w:num>
  <w:num w:numId="9">
    <w:abstractNumId w:val="9"/>
  </w:num>
  <w:num w:numId="10">
    <w:abstractNumId w:val="19"/>
  </w:num>
  <w:num w:numId="11">
    <w:abstractNumId w:val="4"/>
  </w:num>
  <w:num w:numId="12">
    <w:abstractNumId w:val="0"/>
  </w:num>
  <w:num w:numId="13">
    <w:abstractNumId w:val="1"/>
  </w:num>
  <w:num w:numId="14">
    <w:abstractNumId w:val="8"/>
  </w:num>
  <w:num w:numId="15">
    <w:abstractNumId w:val="23"/>
  </w:num>
  <w:num w:numId="16">
    <w:abstractNumId w:val="22"/>
  </w:num>
  <w:num w:numId="17">
    <w:abstractNumId w:val="20"/>
  </w:num>
  <w:num w:numId="18">
    <w:abstractNumId w:val="10"/>
  </w:num>
  <w:num w:numId="19">
    <w:abstractNumId w:val="15"/>
  </w:num>
  <w:num w:numId="20">
    <w:abstractNumId w:val="14"/>
  </w:num>
  <w:num w:numId="21">
    <w:abstractNumId w:val="21"/>
  </w:num>
  <w:num w:numId="22">
    <w:abstractNumId w:val="16"/>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38"/>
    <w:rsid w:val="000022D0"/>
    <w:rsid w:val="0002743B"/>
    <w:rsid w:val="000311E0"/>
    <w:rsid w:val="00051AEE"/>
    <w:rsid w:val="00057F08"/>
    <w:rsid w:val="000645D3"/>
    <w:rsid w:val="00077738"/>
    <w:rsid w:val="00090A42"/>
    <w:rsid w:val="000B7538"/>
    <w:rsid w:val="000C37D1"/>
    <w:rsid w:val="000E0D4D"/>
    <w:rsid w:val="000F40AC"/>
    <w:rsid w:val="0011498D"/>
    <w:rsid w:val="00131A82"/>
    <w:rsid w:val="00174B5B"/>
    <w:rsid w:val="00196A52"/>
    <w:rsid w:val="001B1275"/>
    <w:rsid w:val="001C0645"/>
    <w:rsid w:val="001E1A76"/>
    <w:rsid w:val="001F751F"/>
    <w:rsid w:val="00202D81"/>
    <w:rsid w:val="0020430E"/>
    <w:rsid w:val="002112C7"/>
    <w:rsid w:val="00230727"/>
    <w:rsid w:val="00257172"/>
    <w:rsid w:val="0026084D"/>
    <w:rsid w:val="002624EC"/>
    <w:rsid w:val="00275630"/>
    <w:rsid w:val="002806A5"/>
    <w:rsid w:val="00281D71"/>
    <w:rsid w:val="002820C6"/>
    <w:rsid w:val="00283EAD"/>
    <w:rsid w:val="00285ADF"/>
    <w:rsid w:val="002A1645"/>
    <w:rsid w:val="002A50D9"/>
    <w:rsid w:val="002D3908"/>
    <w:rsid w:val="002D7F6D"/>
    <w:rsid w:val="003116A4"/>
    <w:rsid w:val="00316DD2"/>
    <w:rsid w:val="00320BFF"/>
    <w:rsid w:val="0033119A"/>
    <w:rsid w:val="00341364"/>
    <w:rsid w:val="00341CDA"/>
    <w:rsid w:val="00357397"/>
    <w:rsid w:val="00374636"/>
    <w:rsid w:val="0039466A"/>
    <w:rsid w:val="003A1654"/>
    <w:rsid w:val="003B77D9"/>
    <w:rsid w:val="003E65A0"/>
    <w:rsid w:val="00403769"/>
    <w:rsid w:val="00453A1A"/>
    <w:rsid w:val="004623CE"/>
    <w:rsid w:val="00477112"/>
    <w:rsid w:val="004A1347"/>
    <w:rsid w:val="004B30F7"/>
    <w:rsid w:val="004D01AF"/>
    <w:rsid w:val="004E589D"/>
    <w:rsid w:val="004F426B"/>
    <w:rsid w:val="00510E32"/>
    <w:rsid w:val="00512A76"/>
    <w:rsid w:val="0054469B"/>
    <w:rsid w:val="005538BF"/>
    <w:rsid w:val="00586BBC"/>
    <w:rsid w:val="00590D95"/>
    <w:rsid w:val="005B0646"/>
    <w:rsid w:val="005C7673"/>
    <w:rsid w:val="005D3E68"/>
    <w:rsid w:val="005E590A"/>
    <w:rsid w:val="00604F5C"/>
    <w:rsid w:val="00606638"/>
    <w:rsid w:val="00610272"/>
    <w:rsid w:val="00626142"/>
    <w:rsid w:val="00641B08"/>
    <w:rsid w:val="00653A0A"/>
    <w:rsid w:val="00655DE8"/>
    <w:rsid w:val="00667870"/>
    <w:rsid w:val="00680428"/>
    <w:rsid w:val="006906E3"/>
    <w:rsid w:val="00690AD0"/>
    <w:rsid w:val="00692E55"/>
    <w:rsid w:val="006A2401"/>
    <w:rsid w:val="006A7DBD"/>
    <w:rsid w:val="006C5406"/>
    <w:rsid w:val="006D04ED"/>
    <w:rsid w:val="006D3859"/>
    <w:rsid w:val="006D6C28"/>
    <w:rsid w:val="006E4121"/>
    <w:rsid w:val="00701E65"/>
    <w:rsid w:val="007111A7"/>
    <w:rsid w:val="007115AB"/>
    <w:rsid w:val="007233CB"/>
    <w:rsid w:val="00763761"/>
    <w:rsid w:val="00795C67"/>
    <w:rsid w:val="00797823"/>
    <w:rsid w:val="007A1C2F"/>
    <w:rsid w:val="007F4847"/>
    <w:rsid w:val="007F6413"/>
    <w:rsid w:val="0082455A"/>
    <w:rsid w:val="00824F6B"/>
    <w:rsid w:val="0083014A"/>
    <w:rsid w:val="0083035F"/>
    <w:rsid w:val="00860489"/>
    <w:rsid w:val="00860A92"/>
    <w:rsid w:val="00871871"/>
    <w:rsid w:val="00873D96"/>
    <w:rsid w:val="00877A75"/>
    <w:rsid w:val="00897FF2"/>
    <w:rsid w:val="008B2B82"/>
    <w:rsid w:val="008C5133"/>
    <w:rsid w:val="008D5035"/>
    <w:rsid w:val="008E60C0"/>
    <w:rsid w:val="008E70A2"/>
    <w:rsid w:val="00927A9B"/>
    <w:rsid w:val="00933835"/>
    <w:rsid w:val="009377DD"/>
    <w:rsid w:val="009502F0"/>
    <w:rsid w:val="00954E03"/>
    <w:rsid w:val="00962E87"/>
    <w:rsid w:val="00963FB8"/>
    <w:rsid w:val="0099252B"/>
    <w:rsid w:val="0099463C"/>
    <w:rsid w:val="009A4915"/>
    <w:rsid w:val="009B5E89"/>
    <w:rsid w:val="009C1E26"/>
    <w:rsid w:val="009C35B8"/>
    <w:rsid w:val="009C475F"/>
    <w:rsid w:val="009F177D"/>
    <w:rsid w:val="00A03A0F"/>
    <w:rsid w:val="00A14287"/>
    <w:rsid w:val="00A16FD2"/>
    <w:rsid w:val="00A331EC"/>
    <w:rsid w:val="00A74CD3"/>
    <w:rsid w:val="00A8156C"/>
    <w:rsid w:val="00A8346A"/>
    <w:rsid w:val="00A90F48"/>
    <w:rsid w:val="00AB5599"/>
    <w:rsid w:val="00AC2EC2"/>
    <w:rsid w:val="00AC7D46"/>
    <w:rsid w:val="00AD4B28"/>
    <w:rsid w:val="00AF33E4"/>
    <w:rsid w:val="00B053DE"/>
    <w:rsid w:val="00B05C91"/>
    <w:rsid w:val="00B11D19"/>
    <w:rsid w:val="00B13BF8"/>
    <w:rsid w:val="00B327AC"/>
    <w:rsid w:val="00B4551C"/>
    <w:rsid w:val="00B60E4F"/>
    <w:rsid w:val="00B76048"/>
    <w:rsid w:val="00BB4D99"/>
    <w:rsid w:val="00BD0B3F"/>
    <w:rsid w:val="00BD7FA7"/>
    <w:rsid w:val="00BE3DA4"/>
    <w:rsid w:val="00BF7A59"/>
    <w:rsid w:val="00C16747"/>
    <w:rsid w:val="00C51EC9"/>
    <w:rsid w:val="00C66553"/>
    <w:rsid w:val="00CA4FE7"/>
    <w:rsid w:val="00CC70E7"/>
    <w:rsid w:val="00CD31C4"/>
    <w:rsid w:val="00D04E2D"/>
    <w:rsid w:val="00D13A02"/>
    <w:rsid w:val="00D161A2"/>
    <w:rsid w:val="00D23751"/>
    <w:rsid w:val="00D24B2C"/>
    <w:rsid w:val="00D310CF"/>
    <w:rsid w:val="00D872DD"/>
    <w:rsid w:val="00D945BC"/>
    <w:rsid w:val="00DA1E02"/>
    <w:rsid w:val="00DC60DF"/>
    <w:rsid w:val="00DF2518"/>
    <w:rsid w:val="00DF73CD"/>
    <w:rsid w:val="00E14C17"/>
    <w:rsid w:val="00E226C5"/>
    <w:rsid w:val="00E400C7"/>
    <w:rsid w:val="00E41112"/>
    <w:rsid w:val="00E509BD"/>
    <w:rsid w:val="00E917D8"/>
    <w:rsid w:val="00EA0791"/>
    <w:rsid w:val="00EA1BBE"/>
    <w:rsid w:val="00EA2935"/>
    <w:rsid w:val="00EA4E53"/>
    <w:rsid w:val="00EA5C0C"/>
    <w:rsid w:val="00EC1E26"/>
    <w:rsid w:val="00EE118E"/>
    <w:rsid w:val="00EE2DF6"/>
    <w:rsid w:val="00EF0143"/>
    <w:rsid w:val="00F00E48"/>
    <w:rsid w:val="00F25F7A"/>
    <w:rsid w:val="00F71242"/>
    <w:rsid w:val="00F774B5"/>
    <w:rsid w:val="00F91CC9"/>
    <w:rsid w:val="00FB466D"/>
    <w:rsid w:val="00FB4950"/>
    <w:rsid w:val="00FC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448CCA6-7230-43DD-8359-DF876B90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A42"/>
  </w:style>
  <w:style w:type="paragraph" w:styleId="Heading1">
    <w:name w:val="heading 1"/>
    <w:basedOn w:val="Normal"/>
    <w:next w:val="Normal"/>
    <w:qFormat/>
    <w:rsid w:val="00090A42"/>
    <w:pPr>
      <w:keepNext/>
      <w:outlineLvl w:val="0"/>
    </w:pPr>
    <w:rPr>
      <w:b/>
    </w:rPr>
  </w:style>
  <w:style w:type="paragraph" w:styleId="Heading2">
    <w:name w:val="heading 2"/>
    <w:basedOn w:val="Normal"/>
    <w:next w:val="Normal"/>
    <w:qFormat/>
    <w:rsid w:val="00090A42"/>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0A42"/>
    <w:pPr>
      <w:jc w:val="both"/>
    </w:pPr>
  </w:style>
  <w:style w:type="paragraph" w:styleId="Title">
    <w:name w:val="Title"/>
    <w:basedOn w:val="Normal"/>
    <w:qFormat/>
    <w:rsid w:val="00090A42"/>
    <w:pPr>
      <w:jc w:val="center"/>
    </w:pPr>
    <w:rPr>
      <w:sz w:val="28"/>
    </w:rPr>
  </w:style>
  <w:style w:type="paragraph" w:styleId="Header">
    <w:name w:val="header"/>
    <w:basedOn w:val="Normal"/>
    <w:rsid w:val="00F774B5"/>
    <w:pPr>
      <w:tabs>
        <w:tab w:val="center" w:pos="4320"/>
        <w:tab w:val="right" w:pos="8640"/>
      </w:tabs>
    </w:pPr>
    <w:rPr>
      <w:rFonts w:ascii="Courier New" w:hAnsi="Courier New"/>
      <w:sz w:val="24"/>
    </w:rPr>
  </w:style>
  <w:style w:type="paragraph" w:styleId="Footer">
    <w:name w:val="footer"/>
    <w:basedOn w:val="Normal"/>
    <w:rsid w:val="007F6413"/>
    <w:pPr>
      <w:tabs>
        <w:tab w:val="center" w:pos="4320"/>
        <w:tab w:val="right" w:pos="8640"/>
      </w:tabs>
    </w:pPr>
  </w:style>
  <w:style w:type="character" w:styleId="PageNumber">
    <w:name w:val="page number"/>
    <w:basedOn w:val="DefaultParagraphFont"/>
    <w:rsid w:val="007F6413"/>
  </w:style>
  <w:style w:type="character" w:styleId="Hyperlink">
    <w:name w:val="Hyperlink"/>
    <w:basedOn w:val="DefaultParagraphFont"/>
    <w:rsid w:val="00EA4E53"/>
    <w:rPr>
      <w:color w:val="0000FF"/>
      <w:u w:val="single"/>
    </w:rPr>
  </w:style>
  <w:style w:type="table" w:styleId="TableProfessional">
    <w:name w:val="Table Professional"/>
    <w:basedOn w:val="TableNormal"/>
    <w:uiPriority w:val="99"/>
    <w:rsid w:val="00A331EC"/>
    <w:pPr>
      <w:autoSpaceDE w:val="0"/>
      <w:autoSpaceDN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rsid w:val="00357397"/>
    <w:rPr>
      <w:rFonts w:ascii="Tahoma" w:hAnsi="Tahoma" w:cs="Tahoma"/>
      <w:sz w:val="16"/>
      <w:szCs w:val="16"/>
    </w:rPr>
  </w:style>
  <w:style w:type="character" w:customStyle="1" w:styleId="BalloonTextChar">
    <w:name w:val="Balloon Text Char"/>
    <w:basedOn w:val="DefaultParagraphFont"/>
    <w:link w:val="BalloonText"/>
    <w:rsid w:val="00357397"/>
    <w:rPr>
      <w:rFonts w:ascii="Tahoma" w:hAnsi="Tahoma" w:cs="Tahoma"/>
      <w:sz w:val="16"/>
      <w:szCs w:val="16"/>
    </w:rPr>
  </w:style>
  <w:style w:type="paragraph" w:styleId="ListParagraph">
    <w:name w:val="List Paragraph"/>
    <w:basedOn w:val="Normal"/>
    <w:uiPriority w:val="34"/>
    <w:qFormat/>
    <w:rsid w:val="00604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4131">
      <w:bodyDiv w:val="1"/>
      <w:marLeft w:val="0"/>
      <w:marRight w:val="0"/>
      <w:marTop w:val="0"/>
      <w:marBottom w:val="0"/>
      <w:divBdr>
        <w:top w:val="none" w:sz="0" w:space="0" w:color="auto"/>
        <w:left w:val="none" w:sz="0" w:space="0" w:color="auto"/>
        <w:bottom w:val="none" w:sz="0" w:space="0" w:color="auto"/>
        <w:right w:val="none" w:sz="0" w:space="0" w:color="auto"/>
      </w:divBdr>
    </w:div>
    <w:div w:id="151573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rleyT@walton.k12.fl.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umleyN@walton.k12.fl.us" TargetMode="External"/><Relationship Id="rId12" Type="http://schemas.openxmlformats.org/officeDocument/2006/relationships/hyperlink" Target="http://www.wcd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bertS@walton.k12.fl.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WCD-Filesvr\Shared\2014-2015%20School%20Year\Syllabi\Meadows\jennifer.paul@walton.k12.fl.us%20" TargetMode="External"/><Relationship Id="rId4" Type="http://schemas.openxmlformats.org/officeDocument/2006/relationships/webSettings" Target="webSettings.xml"/><Relationship Id="rId9" Type="http://schemas.openxmlformats.org/officeDocument/2006/relationships/hyperlink" Target="file:///\\WCD-Filesvr\Shared\2014-2015%20School%20Year\Syllabi\Meadows\%20%20%20%20%20%20%20boltonT@walton.k12.fl.u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COURSE:                            ELECTRONIC TECHNOLOGY</vt:lpstr>
    </vt:vector>
  </TitlesOfParts>
  <Company>Chipola Junior College</Company>
  <LinksUpToDate>false</LinksUpToDate>
  <CharactersWithSpaces>12532</CharactersWithSpaces>
  <SharedDoc>false</SharedDoc>
  <HLinks>
    <vt:vector size="12" baseType="variant">
      <vt:variant>
        <vt:i4>2555930</vt:i4>
      </vt:variant>
      <vt:variant>
        <vt:i4>3</vt:i4>
      </vt:variant>
      <vt:variant>
        <vt:i4>0</vt:i4>
      </vt:variant>
      <vt:variant>
        <vt:i4>5</vt:i4>
      </vt:variant>
      <vt:variant>
        <vt:lpwstr>mailto:HarrisoL@walton.k12.fl.us</vt:lpwstr>
      </vt:variant>
      <vt:variant>
        <vt:lpwstr/>
      </vt:variant>
      <vt:variant>
        <vt:i4>2293763</vt:i4>
      </vt:variant>
      <vt:variant>
        <vt:i4>0</vt:i4>
      </vt:variant>
      <vt:variant>
        <vt:i4>0</vt:i4>
      </vt:variant>
      <vt:variant>
        <vt:i4>5</vt:i4>
      </vt:variant>
      <vt:variant>
        <vt:lpwstr>mailto:DaileyPA@walton.k12.fl.us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ELECTRONIC TECHNOLOGY</dc:title>
  <dc:creator>James Bailey</dc:creator>
  <cp:lastModifiedBy>Trecia Meadows</cp:lastModifiedBy>
  <cp:revision>2</cp:revision>
  <cp:lastPrinted>2008-01-18T14:13:00Z</cp:lastPrinted>
  <dcterms:created xsi:type="dcterms:W3CDTF">2018-08-16T21:50:00Z</dcterms:created>
  <dcterms:modified xsi:type="dcterms:W3CDTF">2018-08-16T21:50:00Z</dcterms:modified>
</cp:coreProperties>
</file>